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E2" w:rsidRPr="00A64376" w:rsidRDefault="00AC3419" w:rsidP="00096A48">
      <w:pPr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证券代码：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600971</w:t>
      </w:r>
      <w:r w:rsidR="00462144" w:rsidRPr="00A64376">
        <w:rPr>
          <w:rFonts w:ascii="宋体" w:eastAsia="宋体" w:hAnsi="宋体" w:cs="宋体"/>
          <w:b/>
          <w:bCs/>
          <w:sz w:val="24"/>
          <w:szCs w:val="24"/>
        </w:rPr>
        <w:t xml:space="preserve">  </w:t>
      </w: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证券简称：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恒源煤电</w:t>
      </w:r>
      <w:r w:rsidRPr="00A64376">
        <w:rPr>
          <w:rFonts w:ascii="宋体" w:eastAsia="宋体" w:hAnsi="宋体" w:cs="宋体"/>
          <w:b/>
          <w:bCs/>
          <w:sz w:val="24"/>
          <w:szCs w:val="24"/>
        </w:rPr>
        <w:t xml:space="preserve">   </w:t>
      </w: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公告编号：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202</w:t>
      </w:r>
      <w:r w:rsidR="00D82539">
        <w:rPr>
          <w:rFonts w:ascii="宋体" w:eastAsia="宋体" w:hAnsi="宋体" w:cs="宋体"/>
          <w:b/>
          <w:bCs/>
          <w:sz w:val="24"/>
          <w:szCs w:val="24"/>
        </w:rPr>
        <w:t>4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-</w:t>
      </w:r>
      <w:r w:rsidR="00EE17C6">
        <w:rPr>
          <w:rFonts w:ascii="宋体" w:eastAsia="宋体" w:hAnsi="宋体" w:cs="宋体"/>
          <w:b/>
          <w:bCs/>
          <w:sz w:val="24"/>
          <w:szCs w:val="24"/>
        </w:rPr>
        <w:t>028</w:t>
      </w:r>
    </w:p>
    <w:p w:rsidR="00AB209C" w:rsidRDefault="00AB209C" w:rsidP="00096A48">
      <w:pPr>
        <w:spacing w:line="560" w:lineRule="exact"/>
        <w:jc w:val="center"/>
        <w:rPr>
          <w:rFonts w:eastAsia="黑体"/>
          <w:b/>
          <w:sz w:val="36"/>
          <w:szCs w:val="36"/>
        </w:rPr>
      </w:pPr>
    </w:p>
    <w:p w:rsidR="00195C12" w:rsidRPr="00DC15E7" w:rsidRDefault="00195C12" w:rsidP="00096A48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DC15E7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6150E2" w:rsidRPr="00DC15E7" w:rsidRDefault="00195C12" w:rsidP="00096A48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DC15E7">
        <w:rPr>
          <w:rFonts w:eastAsia="黑体" w:hint="eastAsia"/>
          <w:b/>
          <w:color w:val="FF0000"/>
          <w:sz w:val="36"/>
          <w:szCs w:val="36"/>
        </w:rPr>
        <w:t>第</w:t>
      </w:r>
      <w:r w:rsidR="005378D4" w:rsidRPr="00DC15E7">
        <w:rPr>
          <w:rFonts w:eastAsia="黑体" w:hint="eastAsia"/>
          <w:b/>
          <w:color w:val="FF0000"/>
          <w:sz w:val="36"/>
          <w:szCs w:val="36"/>
        </w:rPr>
        <w:t>八</w:t>
      </w:r>
      <w:r w:rsidRPr="00DC15E7">
        <w:rPr>
          <w:rFonts w:eastAsia="黑体" w:hint="eastAsia"/>
          <w:b/>
          <w:color w:val="FF0000"/>
          <w:sz w:val="36"/>
          <w:szCs w:val="36"/>
        </w:rPr>
        <w:t>届董事会第</w:t>
      </w:r>
      <w:r w:rsidR="00D82539">
        <w:rPr>
          <w:rFonts w:eastAsia="黑体" w:hint="eastAsia"/>
          <w:b/>
          <w:color w:val="FF0000"/>
          <w:sz w:val="36"/>
          <w:szCs w:val="36"/>
        </w:rPr>
        <w:t>九</w:t>
      </w:r>
      <w:r w:rsidRPr="00DC15E7">
        <w:rPr>
          <w:rFonts w:eastAsia="黑体" w:hint="eastAsia"/>
          <w:b/>
          <w:color w:val="FF0000"/>
          <w:sz w:val="36"/>
          <w:szCs w:val="36"/>
        </w:rPr>
        <w:t>次会议决议公告</w:t>
      </w:r>
    </w:p>
    <w:p w:rsidR="006150E2" w:rsidRDefault="006150E2" w:rsidP="00096A48">
      <w:pPr>
        <w:adjustRightInd w:val="0"/>
        <w:snapToGrid w:val="0"/>
        <w:spacing w:beforeLines="50" w:before="156" w:line="560" w:lineRule="exact"/>
        <w:ind w:firstLineChars="200" w:firstLine="600"/>
        <w:jc w:val="center"/>
        <w:rPr>
          <w:rFonts w:ascii="仿宋" w:eastAsia="仿宋_GB2312" w:hAnsi="仿宋"/>
          <w:color w:val="000000"/>
          <w:sz w:val="30"/>
          <w:szCs w:val="30"/>
        </w:rPr>
      </w:pPr>
    </w:p>
    <w:p w:rsidR="006150E2" w:rsidRPr="00A64376" w:rsidRDefault="00AC3419" w:rsidP="0051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560"/>
        <w:rPr>
          <w:rFonts w:ascii="Times New Roman" w:eastAsia="楷体_GB2312" w:hAnsi="Times New Roman" w:cs="Times New Roman"/>
          <w:sz w:val="28"/>
          <w:szCs w:val="20"/>
        </w:rPr>
      </w:pPr>
      <w:r w:rsidRPr="00A64376">
        <w:rPr>
          <w:rFonts w:ascii="Times New Roman" w:eastAsia="楷体_GB2312" w:hAnsi="Times New Roman" w:cs="Times New Roman" w:hint="eastAsia"/>
          <w:sz w:val="28"/>
          <w:szCs w:val="20"/>
        </w:rPr>
        <w:t>本公司董事会及全体董事保证本公告内容不存在任何虚假记载、误导性陈述或者重大遗漏，并对其内容的真实性、准确性和完整性承担</w:t>
      </w:r>
      <w:r w:rsidR="00A823F8" w:rsidRPr="00A64376">
        <w:rPr>
          <w:rFonts w:ascii="Times New Roman" w:eastAsia="楷体_GB2312" w:hAnsi="Times New Roman" w:cs="Times New Roman" w:hint="eastAsia"/>
          <w:sz w:val="28"/>
          <w:szCs w:val="20"/>
        </w:rPr>
        <w:t>法律</w:t>
      </w:r>
      <w:r w:rsidRPr="00A64376">
        <w:rPr>
          <w:rFonts w:ascii="Times New Roman" w:eastAsia="楷体_GB2312" w:hAnsi="Times New Roman" w:cs="Times New Roman" w:hint="eastAsia"/>
          <w:sz w:val="28"/>
          <w:szCs w:val="20"/>
        </w:rPr>
        <w:t>责任。</w:t>
      </w:r>
    </w:p>
    <w:p w:rsidR="006150E2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一、董事会会议召开情况</w:t>
      </w:r>
    </w:p>
    <w:p w:rsidR="00195C12" w:rsidRPr="00A64376" w:rsidRDefault="00195C12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安徽恒源煤电股份有限公司（以下简称“公司”）第</w:t>
      </w:r>
      <w:r w:rsidR="005378D4" w:rsidRPr="00A64376">
        <w:rPr>
          <w:rFonts w:ascii="宋体" w:eastAsia="宋体" w:hAnsi="宋体" w:cs="Times New Roman" w:hint="eastAsia"/>
          <w:sz w:val="28"/>
          <w:szCs w:val="24"/>
        </w:rPr>
        <w:t>八</w:t>
      </w:r>
      <w:r w:rsidRPr="00A64376">
        <w:rPr>
          <w:rFonts w:ascii="宋体" w:eastAsia="宋体" w:hAnsi="宋体" w:cs="Times New Roman" w:hint="eastAsia"/>
          <w:sz w:val="28"/>
          <w:szCs w:val="24"/>
        </w:rPr>
        <w:t>届董事会第</w:t>
      </w:r>
      <w:r w:rsidR="00D82539">
        <w:rPr>
          <w:rFonts w:ascii="宋体" w:eastAsia="宋体" w:hAnsi="宋体" w:cs="Times New Roman" w:hint="eastAsia"/>
          <w:sz w:val="28"/>
          <w:szCs w:val="24"/>
        </w:rPr>
        <w:t>九</w:t>
      </w:r>
      <w:r w:rsidRPr="00A64376">
        <w:rPr>
          <w:rFonts w:ascii="宋体" w:eastAsia="宋体" w:hAnsi="宋体" w:cs="Times New Roman" w:hint="eastAsia"/>
          <w:sz w:val="28"/>
          <w:szCs w:val="24"/>
        </w:rPr>
        <w:t>次会议通知于202</w:t>
      </w:r>
      <w:r w:rsidR="00D82539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年8月</w:t>
      </w:r>
      <w:r w:rsidR="00D82539">
        <w:rPr>
          <w:rFonts w:ascii="宋体" w:eastAsia="宋体" w:hAnsi="宋体" w:cs="Times New Roman"/>
          <w:sz w:val="28"/>
          <w:szCs w:val="24"/>
        </w:rPr>
        <w:t>13</w:t>
      </w:r>
      <w:r w:rsidRPr="00A64376">
        <w:rPr>
          <w:rFonts w:ascii="宋体" w:eastAsia="宋体" w:hAnsi="宋体" w:cs="Times New Roman" w:hint="eastAsia"/>
          <w:sz w:val="28"/>
          <w:szCs w:val="24"/>
        </w:rPr>
        <w:t>日以电子邮件、电话确认方式发出，会议于202</w:t>
      </w:r>
      <w:r w:rsidR="00D82539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年8月</w:t>
      </w:r>
      <w:r w:rsidR="00D82539">
        <w:rPr>
          <w:rFonts w:ascii="宋体" w:eastAsia="宋体" w:hAnsi="宋体" w:cs="Times New Roman"/>
          <w:sz w:val="28"/>
          <w:szCs w:val="24"/>
        </w:rPr>
        <w:t>20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日在公司八楼会议室召开。会议应参</w:t>
      </w:r>
      <w:r w:rsidR="00F17004" w:rsidRPr="00A64376">
        <w:rPr>
          <w:rFonts w:ascii="宋体" w:eastAsia="宋体" w:hAnsi="宋体" w:cs="Times New Roman" w:hint="eastAsia"/>
          <w:sz w:val="28"/>
          <w:szCs w:val="24"/>
        </w:rPr>
        <w:t>会</w:t>
      </w:r>
      <w:r w:rsidRPr="00A64376">
        <w:rPr>
          <w:rFonts w:ascii="宋体" w:eastAsia="宋体" w:hAnsi="宋体" w:cs="Times New Roman" w:hint="eastAsia"/>
          <w:sz w:val="28"/>
          <w:szCs w:val="24"/>
        </w:rPr>
        <w:t>董事9人，全体董事参</w:t>
      </w:r>
      <w:r w:rsidR="00F17004" w:rsidRPr="00A64376">
        <w:rPr>
          <w:rFonts w:ascii="宋体" w:eastAsia="宋体" w:hAnsi="宋体" w:cs="Times New Roman" w:hint="eastAsia"/>
          <w:sz w:val="28"/>
          <w:szCs w:val="24"/>
        </w:rPr>
        <w:t>加了会议</w:t>
      </w:r>
      <w:r w:rsidR="0013740C">
        <w:rPr>
          <w:rFonts w:ascii="宋体" w:eastAsia="宋体" w:hAnsi="宋体" w:cs="Times New Roman" w:hint="eastAsia"/>
          <w:sz w:val="28"/>
          <w:szCs w:val="24"/>
        </w:rPr>
        <w:t>，会议由公司董事长杨林先生主持。</w:t>
      </w:r>
      <w:r w:rsidRPr="00A64376">
        <w:rPr>
          <w:rFonts w:ascii="宋体" w:eastAsia="宋体" w:hAnsi="宋体" w:cs="Times New Roman" w:hint="eastAsia"/>
          <w:sz w:val="28"/>
          <w:szCs w:val="24"/>
        </w:rPr>
        <w:t>会议召开符合《公司法》、《公司章程》和《公司董事会议事规则》的规定。</w:t>
      </w:r>
    </w:p>
    <w:p w:rsidR="00FF7741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二、董事会会议审议情况</w:t>
      </w:r>
    </w:p>
    <w:p w:rsidR="00195C12" w:rsidRPr="00A64376" w:rsidRDefault="00195C1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1、</w:t>
      </w:r>
      <w:r w:rsidRPr="00A64376">
        <w:rPr>
          <w:rFonts w:ascii="宋体" w:eastAsia="宋体" w:hAnsi="宋体" w:cs="Times New Roman"/>
          <w:sz w:val="28"/>
          <w:szCs w:val="24"/>
        </w:rPr>
        <w:t>审议通过公司</w:t>
      </w:r>
      <w:r w:rsidRPr="00A64376">
        <w:rPr>
          <w:rFonts w:ascii="宋体" w:eastAsia="宋体" w:hAnsi="宋体" w:cs="Times New Roman" w:hint="eastAsia"/>
          <w:sz w:val="28"/>
          <w:szCs w:val="24"/>
        </w:rPr>
        <w:t>《</w:t>
      </w:r>
      <w:r w:rsidRPr="00A64376">
        <w:rPr>
          <w:rFonts w:ascii="宋体" w:eastAsia="宋体" w:hAnsi="宋体" w:cs="Times New Roman"/>
          <w:sz w:val="28"/>
          <w:szCs w:val="24"/>
        </w:rPr>
        <w:t>202</w:t>
      </w:r>
      <w:r w:rsidR="00D82539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年半年度报告全文及摘要》</w:t>
      </w:r>
    </w:p>
    <w:p w:rsidR="00D82539" w:rsidRPr="002C4F51" w:rsidRDefault="00D82539" w:rsidP="00D82539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本议案已经公司审计委员会2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年第</w:t>
      </w:r>
      <w:r w:rsidR="003F4F75">
        <w:rPr>
          <w:rFonts w:ascii="宋体" w:hAnsi="宋体" w:hint="eastAsia"/>
          <w:sz w:val="28"/>
        </w:rPr>
        <w:t>四</w:t>
      </w:r>
      <w:r>
        <w:rPr>
          <w:rFonts w:ascii="宋体" w:hAnsi="宋体" w:hint="eastAsia"/>
          <w:sz w:val="28"/>
        </w:rPr>
        <w:t>次会议审议通过，同意公司2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年半年度报告及摘要内容，并同意将</w:t>
      </w:r>
      <w:r w:rsidRPr="00A64376">
        <w:rPr>
          <w:rFonts w:ascii="宋体" w:eastAsia="宋体" w:hAnsi="宋体" w:cs="Times New Roman"/>
          <w:sz w:val="28"/>
          <w:szCs w:val="24"/>
        </w:rPr>
        <w:t>公司</w:t>
      </w:r>
      <w:r w:rsidRPr="002C4F51">
        <w:rPr>
          <w:rFonts w:ascii="宋体" w:hAnsi="宋体" w:hint="eastAsia"/>
          <w:sz w:val="28"/>
        </w:rPr>
        <w:t>《</w:t>
      </w:r>
      <w:r>
        <w:rPr>
          <w:rFonts w:ascii="宋体" w:hAnsi="宋体" w:hint="eastAsia"/>
          <w:sz w:val="28"/>
        </w:rPr>
        <w:t>202</w:t>
      </w:r>
      <w:r>
        <w:rPr>
          <w:rFonts w:ascii="宋体" w:hAnsi="宋体"/>
          <w:sz w:val="28"/>
        </w:rPr>
        <w:t>4</w:t>
      </w:r>
      <w:r w:rsidRPr="002C4F51"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</w:rPr>
        <w:t>半</w:t>
      </w:r>
      <w:r w:rsidRPr="002C4F51">
        <w:rPr>
          <w:rFonts w:ascii="宋体" w:hAnsi="宋体" w:hint="eastAsia"/>
          <w:sz w:val="28"/>
        </w:rPr>
        <w:t>年度报告及摘要》</w:t>
      </w:r>
      <w:r>
        <w:rPr>
          <w:rFonts w:ascii="宋体" w:hAnsi="宋体" w:hint="eastAsia"/>
          <w:sz w:val="28"/>
        </w:rPr>
        <w:t>提交董事会审议。</w:t>
      </w:r>
    </w:p>
    <w:p w:rsidR="00195C12" w:rsidRDefault="00195C1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表决结果：同意9票，</w:t>
      </w:r>
      <w:r w:rsidR="00E0106E" w:rsidRPr="00A64376">
        <w:rPr>
          <w:rFonts w:ascii="宋体" w:eastAsia="宋体" w:hAnsi="宋体" w:cs="Times New Roman" w:hint="eastAsia"/>
          <w:sz w:val="28"/>
          <w:szCs w:val="24"/>
        </w:rPr>
        <w:t>反对</w:t>
      </w:r>
      <w:r w:rsidRPr="00A64376">
        <w:rPr>
          <w:rFonts w:ascii="宋体" w:eastAsia="宋体" w:hAnsi="宋体" w:cs="Times New Roman" w:hint="eastAsia"/>
          <w:sz w:val="28"/>
          <w:szCs w:val="24"/>
        </w:rPr>
        <w:t>0票，</w:t>
      </w:r>
      <w:r w:rsidR="00E0106E" w:rsidRPr="00A64376">
        <w:rPr>
          <w:rFonts w:ascii="宋体" w:eastAsia="宋体" w:hAnsi="宋体" w:cs="Times New Roman" w:hint="eastAsia"/>
          <w:sz w:val="28"/>
          <w:szCs w:val="24"/>
        </w:rPr>
        <w:t>弃权</w:t>
      </w:r>
      <w:r w:rsidRPr="00A64376">
        <w:rPr>
          <w:rFonts w:ascii="宋体" w:eastAsia="宋体" w:hAnsi="宋体" w:cs="Times New Roman" w:hint="eastAsia"/>
          <w:sz w:val="28"/>
          <w:szCs w:val="24"/>
        </w:rPr>
        <w:t>0票。</w:t>
      </w:r>
    </w:p>
    <w:p w:rsidR="00195C12" w:rsidRPr="00A64376" w:rsidRDefault="00224454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具体内容详见公司于202</w:t>
      </w:r>
      <w:r w:rsidR="00D82539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年8月</w:t>
      </w:r>
      <w:r w:rsidR="00D82539">
        <w:rPr>
          <w:rFonts w:ascii="宋体" w:eastAsia="宋体" w:hAnsi="宋体" w:cs="Times New Roman"/>
          <w:sz w:val="28"/>
          <w:szCs w:val="24"/>
        </w:rPr>
        <w:t>22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Pr="00A64376">
        <w:rPr>
          <w:rFonts w:ascii="宋体" w:eastAsia="宋体" w:hAnsi="宋体" w:cs="Times New Roman"/>
          <w:sz w:val="28"/>
          <w:szCs w:val="24"/>
        </w:rPr>
        <w:t>（www.sse.com.cn）</w:t>
      </w:r>
      <w:r w:rsidR="00195C12" w:rsidRPr="00A64376">
        <w:rPr>
          <w:rFonts w:ascii="宋体" w:eastAsia="宋体" w:hAnsi="宋体" w:cs="Times New Roman"/>
          <w:sz w:val="28"/>
          <w:szCs w:val="24"/>
        </w:rPr>
        <w:t>披露的《</w:t>
      </w:r>
      <w:r w:rsidR="00373A9B">
        <w:rPr>
          <w:rFonts w:ascii="宋体" w:eastAsia="宋体" w:hAnsi="宋体" w:cs="Times New Roman" w:hint="eastAsia"/>
          <w:sz w:val="28"/>
          <w:szCs w:val="24"/>
        </w:rPr>
        <w:t>恒源煤电</w:t>
      </w:r>
      <w:r w:rsidR="00195C12" w:rsidRPr="00A64376">
        <w:rPr>
          <w:rFonts w:ascii="宋体" w:eastAsia="宋体" w:hAnsi="宋体" w:cs="Times New Roman"/>
          <w:sz w:val="28"/>
          <w:szCs w:val="24"/>
        </w:rPr>
        <w:t>202</w:t>
      </w:r>
      <w:r w:rsidR="00D82539">
        <w:rPr>
          <w:rFonts w:ascii="宋体" w:eastAsia="宋体" w:hAnsi="宋体" w:cs="Times New Roman"/>
          <w:sz w:val="28"/>
          <w:szCs w:val="24"/>
        </w:rPr>
        <w:t>4</w:t>
      </w:r>
      <w:r w:rsidR="00195C12" w:rsidRPr="00A64376">
        <w:rPr>
          <w:rFonts w:ascii="宋体" w:eastAsia="宋体" w:hAnsi="宋体" w:cs="Times New Roman"/>
          <w:sz w:val="28"/>
          <w:szCs w:val="24"/>
        </w:rPr>
        <w:t>年半年度报告》及《</w:t>
      </w:r>
      <w:r w:rsidR="00373A9B">
        <w:rPr>
          <w:rFonts w:ascii="宋体" w:eastAsia="宋体" w:hAnsi="宋体" w:cs="Times New Roman" w:hint="eastAsia"/>
          <w:sz w:val="28"/>
          <w:szCs w:val="24"/>
        </w:rPr>
        <w:t>恒源煤电</w:t>
      </w:r>
      <w:r w:rsidR="005378D4" w:rsidRPr="00A64376">
        <w:rPr>
          <w:rFonts w:ascii="宋体" w:eastAsia="宋体" w:hAnsi="宋体" w:cs="Times New Roman"/>
          <w:sz w:val="28"/>
          <w:szCs w:val="24"/>
        </w:rPr>
        <w:t>202</w:t>
      </w:r>
      <w:r w:rsidR="00D82539">
        <w:rPr>
          <w:rFonts w:ascii="宋体" w:eastAsia="宋体" w:hAnsi="宋体" w:cs="Times New Roman"/>
          <w:sz w:val="28"/>
          <w:szCs w:val="24"/>
        </w:rPr>
        <w:t>4</w:t>
      </w:r>
      <w:r w:rsidR="00195C12" w:rsidRPr="00A64376">
        <w:rPr>
          <w:rFonts w:ascii="宋体" w:eastAsia="宋体" w:hAnsi="宋体" w:cs="Times New Roman"/>
          <w:sz w:val="28"/>
          <w:szCs w:val="24"/>
        </w:rPr>
        <w:t>年半年度报告摘要》。</w:t>
      </w:r>
    </w:p>
    <w:p w:rsidR="00224454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2、审议通过</w:t>
      </w:r>
      <w:r w:rsidR="000B5839">
        <w:rPr>
          <w:rFonts w:ascii="宋体" w:eastAsia="宋体" w:hAnsi="宋体" w:cs="Times New Roman" w:hint="eastAsia"/>
          <w:sz w:val="28"/>
          <w:szCs w:val="24"/>
        </w:rPr>
        <w:t>公司</w:t>
      </w:r>
      <w:r w:rsidRPr="00A64376">
        <w:rPr>
          <w:rFonts w:ascii="宋体" w:eastAsia="宋体" w:hAnsi="宋体" w:cs="Times New Roman" w:hint="eastAsia"/>
          <w:sz w:val="28"/>
          <w:szCs w:val="24"/>
        </w:rPr>
        <w:t>《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关于</w:t>
      </w:r>
      <w:r w:rsidRPr="00A64376">
        <w:rPr>
          <w:rFonts w:ascii="宋体" w:eastAsia="宋体" w:hAnsi="宋体" w:cs="Times New Roman" w:hint="eastAsia"/>
          <w:sz w:val="28"/>
          <w:szCs w:val="24"/>
        </w:rPr>
        <w:t>安徽省皖北煤电集团财务有限公司的风</w:t>
      </w:r>
      <w:r w:rsidR="000B5839">
        <w:rPr>
          <w:rFonts w:ascii="宋体" w:eastAsia="宋体" w:hAnsi="宋体" w:cs="Times New Roman" w:hint="eastAsia"/>
          <w:sz w:val="28"/>
          <w:szCs w:val="24"/>
        </w:rPr>
        <w:lastRenderedPageBreak/>
        <w:t>险</w:t>
      </w:r>
      <w:r w:rsidRPr="00A64376">
        <w:rPr>
          <w:rFonts w:ascii="宋体" w:eastAsia="宋体" w:hAnsi="宋体" w:cs="Times New Roman" w:hint="eastAsia"/>
          <w:sz w:val="28"/>
          <w:szCs w:val="24"/>
        </w:rPr>
        <w:t>评估报告</w:t>
      </w:r>
      <w:r w:rsidRPr="00A64376">
        <w:rPr>
          <w:rFonts w:ascii="宋体" w:eastAsia="宋体" w:hAnsi="宋体" w:cs="Times New Roman"/>
          <w:sz w:val="28"/>
          <w:szCs w:val="24"/>
        </w:rPr>
        <w:t>》</w:t>
      </w:r>
    </w:p>
    <w:p w:rsidR="000B5839" w:rsidRDefault="000B5839" w:rsidP="000B5839">
      <w:pPr>
        <w:ind w:firstLine="561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本议案已经公司2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年第二次独立董事专门会议审议通过，同意该议案并同意提交董事会审议。</w:t>
      </w:r>
    </w:p>
    <w:p w:rsidR="00224454" w:rsidRPr="00A64376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表决结果：同意</w:t>
      </w:r>
      <w:r w:rsidR="007116F3" w:rsidRPr="00A64376">
        <w:rPr>
          <w:rFonts w:ascii="宋体" w:eastAsia="宋体" w:hAnsi="宋体" w:cs="Times New Roman" w:hint="eastAsia"/>
          <w:sz w:val="28"/>
          <w:szCs w:val="24"/>
        </w:rPr>
        <w:t>5</w:t>
      </w:r>
      <w:r w:rsidRPr="00A64376">
        <w:rPr>
          <w:rFonts w:ascii="宋体" w:eastAsia="宋体" w:hAnsi="宋体" w:cs="Times New Roman" w:hint="eastAsia"/>
          <w:sz w:val="28"/>
          <w:szCs w:val="24"/>
        </w:rPr>
        <w:t>票，反对0票，弃权0票。</w:t>
      </w:r>
    </w:p>
    <w:p w:rsidR="00224454" w:rsidRPr="00A64376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/>
          <w:sz w:val="28"/>
          <w:szCs w:val="24"/>
        </w:rPr>
        <w:t>关联董事</w:t>
      </w:r>
      <w:r w:rsidRPr="00A64376">
        <w:rPr>
          <w:rFonts w:ascii="宋体" w:eastAsia="宋体" w:hAnsi="宋体" w:cs="Times New Roman" w:hint="eastAsia"/>
          <w:sz w:val="28"/>
          <w:szCs w:val="24"/>
        </w:rPr>
        <w:t>杨林</w:t>
      </w:r>
      <w:r w:rsidRPr="00A64376">
        <w:rPr>
          <w:rFonts w:ascii="宋体" w:eastAsia="宋体" w:hAnsi="宋体" w:cs="Times New Roman"/>
          <w:sz w:val="28"/>
          <w:szCs w:val="24"/>
        </w:rPr>
        <w:t>、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周伟、</w:t>
      </w:r>
      <w:r w:rsidR="0098096C" w:rsidRPr="00A64376">
        <w:rPr>
          <w:rFonts w:ascii="宋体" w:eastAsia="宋体" w:hAnsi="宋体" w:cs="Times New Roman" w:hint="eastAsia"/>
          <w:sz w:val="28"/>
          <w:szCs w:val="24"/>
        </w:rPr>
        <w:t>陈稼轩、</w:t>
      </w:r>
      <w:r w:rsidRPr="00A64376">
        <w:rPr>
          <w:rFonts w:ascii="宋体" w:eastAsia="宋体" w:hAnsi="宋体" w:cs="Times New Roman" w:hint="eastAsia"/>
          <w:sz w:val="28"/>
          <w:szCs w:val="24"/>
        </w:rPr>
        <w:t>傅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崑</w:t>
      </w:r>
      <w:r w:rsidRPr="00A64376">
        <w:rPr>
          <w:rFonts w:ascii="宋体" w:eastAsia="宋体" w:hAnsi="宋体" w:cs="Times New Roman" w:hint="eastAsia"/>
          <w:sz w:val="28"/>
          <w:szCs w:val="24"/>
        </w:rPr>
        <w:t>岚</w:t>
      </w:r>
      <w:r w:rsidRPr="00A64376">
        <w:rPr>
          <w:rFonts w:ascii="宋体" w:eastAsia="宋体" w:hAnsi="宋体" w:cs="Times New Roman"/>
          <w:sz w:val="28"/>
          <w:szCs w:val="24"/>
        </w:rPr>
        <w:t>回避了表决。</w:t>
      </w:r>
    </w:p>
    <w:p w:rsidR="00224454" w:rsidRPr="00A64376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具体内容详见公司于202</w:t>
      </w:r>
      <w:r w:rsidR="000B5839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年8月</w:t>
      </w:r>
      <w:r w:rsidR="000B5839">
        <w:rPr>
          <w:rFonts w:ascii="宋体" w:eastAsia="宋体" w:hAnsi="宋体" w:cs="Times New Roman"/>
          <w:sz w:val="28"/>
          <w:szCs w:val="24"/>
        </w:rPr>
        <w:t>2</w:t>
      </w:r>
      <w:r w:rsidR="003F4F75">
        <w:rPr>
          <w:rFonts w:ascii="宋体" w:eastAsia="宋体" w:hAnsi="宋体" w:cs="Times New Roman"/>
          <w:sz w:val="28"/>
          <w:szCs w:val="24"/>
        </w:rPr>
        <w:t>2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Pr="00A64376">
        <w:rPr>
          <w:rFonts w:ascii="宋体" w:eastAsia="宋体" w:hAnsi="宋体" w:cs="Times New Roman"/>
          <w:sz w:val="28"/>
          <w:szCs w:val="24"/>
        </w:rPr>
        <w:t>（www.sse.com.cn）披露的</w:t>
      </w:r>
      <w:r w:rsidRPr="00A64376">
        <w:rPr>
          <w:rFonts w:ascii="宋体" w:eastAsia="宋体" w:hAnsi="宋体" w:cs="Times New Roman" w:hint="eastAsia"/>
          <w:sz w:val="28"/>
          <w:szCs w:val="24"/>
        </w:rPr>
        <w:t>《</w:t>
      </w:r>
      <w:r w:rsidR="00941A1F"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安徽恒源煤电股份有限公司关于</w:t>
      </w:r>
      <w:r w:rsidR="003F4F75">
        <w:rPr>
          <w:rFonts w:ascii="宋体" w:eastAsia="宋体" w:hAnsi="宋体" w:cs="Times New Roman" w:hint="eastAsia"/>
          <w:sz w:val="28"/>
          <w:szCs w:val="24"/>
        </w:rPr>
        <w:t>安徽省皖北煤电集团财务有限公司的风险</w:t>
      </w:r>
      <w:r w:rsidRPr="00A64376">
        <w:rPr>
          <w:rFonts w:ascii="宋体" w:eastAsia="宋体" w:hAnsi="宋体" w:cs="Times New Roman" w:hint="eastAsia"/>
          <w:sz w:val="28"/>
          <w:szCs w:val="24"/>
        </w:rPr>
        <w:t>评估报告</w:t>
      </w:r>
      <w:r w:rsidRPr="00A64376">
        <w:rPr>
          <w:rFonts w:ascii="宋体" w:eastAsia="宋体" w:hAnsi="宋体" w:cs="Times New Roman"/>
          <w:sz w:val="28"/>
          <w:szCs w:val="24"/>
        </w:rPr>
        <w:t>》</w:t>
      </w:r>
      <w:r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224454" w:rsidRDefault="000B5839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sz w:val="28"/>
        </w:rPr>
      </w:pPr>
      <w:r>
        <w:rPr>
          <w:rFonts w:ascii="宋体" w:eastAsia="宋体" w:hAnsi="宋体" w:cs="Times New Roman" w:hint="eastAsia"/>
          <w:sz w:val="28"/>
          <w:szCs w:val="24"/>
        </w:rPr>
        <w:t>3</w:t>
      </w:r>
      <w:r>
        <w:rPr>
          <w:rFonts w:ascii="宋体" w:eastAsia="宋体" w:hAnsi="宋体" w:cs="Times New Roman"/>
          <w:sz w:val="28"/>
          <w:szCs w:val="24"/>
        </w:rPr>
        <w:t>.</w:t>
      </w:r>
      <w:r>
        <w:rPr>
          <w:rFonts w:ascii="宋体" w:eastAsia="宋体" w:hAnsi="宋体" w:cs="Times New Roman" w:hint="eastAsia"/>
          <w:sz w:val="28"/>
          <w:szCs w:val="24"/>
        </w:rPr>
        <w:t>审议通过</w:t>
      </w:r>
      <w:r>
        <w:rPr>
          <w:rFonts w:hint="eastAsia"/>
          <w:sz w:val="28"/>
        </w:rPr>
        <w:t>《</w:t>
      </w:r>
      <w:r w:rsidRPr="00636480">
        <w:rPr>
          <w:rFonts w:hint="eastAsia"/>
          <w:sz w:val="28"/>
        </w:rPr>
        <w:t>关于使用闲置自有资金开展投资理财业务的议案</w:t>
      </w:r>
      <w:r w:rsidR="00412C3B">
        <w:rPr>
          <w:rFonts w:hint="eastAsia"/>
          <w:sz w:val="28"/>
        </w:rPr>
        <w:t>》</w:t>
      </w:r>
      <w:bookmarkStart w:id="0" w:name="_GoBack"/>
      <w:bookmarkEnd w:id="0"/>
    </w:p>
    <w:p w:rsidR="000B5839" w:rsidRDefault="000B5839" w:rsidP="000B5839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表决结果：同意9票，</w:t>
      </w:r>
      <w:r w:rsidR="00E0106E" w:rsidRPr="00A64376">
        <w:rPr>
          <w:rFonts w:ascii="宋体" w:eastAsia="宋体" w:hAnsi="宋体" w:cs="Times New Roman" w:hint="eastAsia"/>
          <w:sz w:val="28"/>
          <w:szCs w:val="24"/>
        </w:rPr>
        <w:t>反对0票，弃权0票</w:t>
      </w:r>
      <w:r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0B5839" w:rsidRDefault="000B5839" w:rsidP="000B5839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具体内容详见公司于202</w:t>
      </w:r>
      <w:r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年8月</w:t>
      </w:r>
      <w:r>
        <w:rPr>
          <w:rFonts w:ascii="宋体" w:eastAsia="宋体" w:hAnsi="宋体" w:cs="Times New Roman"/>
          <w:sz w:val="28"/>
          <w:szCs w:val="24"/>
        </w:rPr>
        <w:t>22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Pr="00A64376">
        <w:rPr>
          <w:rFonts w:ascii="宋体" w:eastAsia="宋体" w:hAnsi="宋体" w:cs="Times New Roman"/>
          <w:sz w:val="28"/>
          <w:szCs w:val="24"/>
        </w:rPr>
        <w:t>（www.sse.com.cn）披露的《</w:t>
      </w:r>
      <w:r>
        <w:rPr>
          <w:rFonts w:ascii="宋体" w:eastAsia="宋体" w:hAnsi="宋体" w:cs="Times New Roman" w:hint="eastAsia"/>
          <w:sz w:val="28"/>
          <w:szCs w:val="24"/>
        </w:rPr>
        <w:t>恒源煤电关于</w:t>
      </w:r>
      <w:r w:rsidRPr="00636480">
        <w:rPr>
          <w:rFonts w:hint="eastAsia"/>
          <w:sz w:val="28"/>
        </w:rPr>
        <w:t>使用闲置自有资金开展投资理财业务的</w:t>
      </w:r>
      <w:r>
        <w:rPr>
          <w:rFonts w:hint="eastAsia"/>
          <w:sz w:val="28"/>
        </w:rPr>
        <w:t>公告</w:t>
      </w:r>
      <w:r w:rsidRPr="00A64376">
        <w:rPr>
          <w:rFonts w:ascii="宋体" w:eastAsia="宋体" w:hAnsi="宋体" w:cs="Times New Roman"/>
          <w:sz w:val="28"/>
          <w:szCs w:val="24"/>
        </w:rPr>
        <w:t>》</w:t>
      </w:r>
      <w:r>
        <w:rPr>
          <w:rFonts w:ascii="宋体" w:eastAsia="宋体" w:hAnsi="宋体" w:cs="Times New Roman" w:hint="eastAsia"/>
          <w:sz w:val="28"/>
          <w:szCs w:val="24"/>
        </w:rPr>
        <w:t>（公告编号：2</w:t>
      </w:r>
      <w:r>
        <w:rPr>
          <w:rFonts w:ascii="宋体" w:eastAsia="宋体" w:hAnsi="宋体" w:cs="Times New Roman"/>
          <w:sz w:val="28"/>
          <w:szCs w:val="24"/>
        </w:rPr>
        <w:t>024-0</w:t>
      </w:r>
      <w:r w:rsidR="00EE17C6">
        <w:rPr>
          <w:rFonts w:ascii="宋体" w:eastAsia="宋体" w:hAnsi="宋体" w:cs="Times New Roman"/>
          <w:sz w:val="28"/>
          <w:szCs w:val="24"/>
        </w:rPr>
        <w:t>30</w:t>
      </w:r>
      <w:r>
        <w:rPr>
          <w:rFonts w:ascii="宋体" w:eastAsia="宋体" w:hAnsi="宋体" w:cs="Times New Roman" w:hint="eastAsia"/>
          <w:sz w:val="28"/>
          <w:szCs w:val="24"/>
        </w:rPr>
        <w:t>）</w:t>
      </w:r>
      <w:r w:rsidRPr="00A64376">
        <w:rPr>
          <w:rFonts w:ascii="宋体" w:eastAsia="宋体" w:hAnsi="宋体" w:cs="Times New Roman"/>
          <w:sz w:val="28"/>
          <w:szCs w:val="24"/>
        </w:rPr>
        <w:t>。</w:t>
      </w:r>
    </w:p>
    <w:p w:rsidR="000B5839" w:rsidRPr="000B5839" w:rsidRDefault="00851202" w:rsidP="000B5839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/>
          <w:sz w:val="28"/>
          <w:szCs w:val="24"/>
        </w:rPr>
        <w:t>4</w:t>
      </w:r>
      <w:r w:rsidR="000B5839" w:rsidRPr="000B5839">
        <w:rPr>
          <w:rFonts w:ascii="宋体" w:eastAsia="宋体" w:hAnsi="宋体" w:cs="Times New Roman"/>
          <w:sz w:val="28"/>
          <w:szCs w:val="24"/>
        </w:rPr>
        <w:t>.</w:t>
      </w:r>
      <w:r w:rsidR="00F32A93">
        <w:rPr>
          <w:rFonts w:ascii="宋体" w:eastAsia="宋体" w:hAnsi="宋体" w:cs="Times New Roman" w:hint="eastAsia"/>
          <w:sz w:val="28"/>
          <w:szCs w:val="24"/>
        </w:rPr>
        <w:t>审议通过《</w:t>
      </w:r>
      <w:r w:rsidR="003B7DD7" w:rsidRPr="003B7DD7">
        <w:rPr>
          <w:rFonts w:ascii="宋体" w:eastAsia="宋体" w:hAnsi="宋体" w:cs="Times New Roman" w:hint="eastAsia"/>
          <w:sz w:val="28"/>
          <w:szCs w:val="24"/>
        </w:rPr>
        <w:t>关于调整公司董事会审计委员会、战略委员会委员的议案</w:t>
      </w:r>
      <w:r w:rsidR="00F32A93">
        <w:rPr>
          <w:rFonts w:ascii="宋体" w:eastAsia="宋体" w:hAnsi="宋体" w:cs="Times New Roman" w:hint="eastAsia"/>
          <w:sz w:val="28"/>
          <w:szCs w:val="24"/>
        </w:rPr>
        <w:t>》</w:t>
      </w:r>
    </w:p>
    <w:p w:rsidR="003B7DD7" w:rsidRDefault="003B7DD7" w:rsidP="003B7DD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表决结果：同意9票，</w:t>
      </w:r>
      <w:r w:rsidR="00E0106E" w:rsidRPr="00A64376">
        <w:rPr>
          <w:rFonts w:ascii="宋体" w:eastAsia="宋体" w:hAnsi="宋体" w:cs="Times New Roman" w:hint="eastAsia"/>
          <w:sz w:val="28"/>
          <w:szCs w:val="24"/>
        </w:rPr>
        <w:t>反对0票，弃权0票</w:t>
      </w:r>
      <w:r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0B5839" w:rsidRDefault="003B7DD7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sz w:val="28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具体内容详见公司于202</w:t>
      </w:r>
      <w:r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年8月</w:t>
      </w:r>
      <w:r>
        <w:rPr>
          <w:rFonts w:ascii="宋体" w:eastAsia="宋体" w:hAnsi="宋体" w:cs="Times New Roman"/>
          <w:sz w:val="28"/>
          <w:szCs w:val="24"/>
        </w:rPr>
        <w:t>22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Pr="00A64376">
        <w:rPr>
          <w:rFonts w:ascii="宋体" w:eastAsia="宋体" w:hAnsi="宋体" w:cs="Times New Roman"/>
          <w:sz w:val="28"/>
          <w:szCs w:val="24"/>
        </w:rPr>
        <w:t>（www.sse.com.cn）披露的</w:t>
      </w:r>
      <w:r w:rsidRPr="000B5839">
        <w:rPr>
          <w:sz w:val="28"/>
        </w:rPr>
        <w:t>《</w:t>
      </w:r>
      <w:r w:rsidRPr="000B5839">
        <w:rPr>
          <w:rFonts w:hint="eastAsia"/>
          <w:sz w:val="28"/>
        </w:rPr>
        <w:t>恒源煤电</w:t>
      </w:r>
      <w:r w:rsidRPr="003B7DD7">
        <w:rPr>
          <w:rFonts w:ascii="宋体" w:eastAsia="宋体" w:hAnsi="宋体" w:cs="Times New Roman" w:hint="eastAsia"/>
          <w:sz w:val="28"/>
          <w:szCs w:val="24"/>
        </w:rPr>
        <w:t>关于调整公司董事会审计委员会、战略委员会委员的</w:t>
      </w:r>
      <w:r>
        <w:rPr>
          <w:rFonts w:ascii="宋体" w:eastAsia="宋体" w:hAnsi="宋体" w:cs="Times New Roman" w:hint="eastAsia"/>
          <w:sz w:val="28"/>
          <w:szCs w:val="24"/>
        </w:rPr>
        <w:t>公告</w:t>
      </w:r>
      <w:r w:rsidRPr="000B5839">
        <w:rPr>
          <w:sz w:val="28"/>
        </w:rPr>
        <w:t>》</w:t>
      </w:r>
      <w:r>
        <w:rPr>
          <w:rFonts w:hint="eastAsia"/>
          <w:sz w:val="28"/>
        </w:rPr>
        <w:t>（公告编号</w:t>
      </w:r>
      <w:r>
        <w:rPr>
          <w:rFonts w:hint="eastAsia"/>
          <w:sz w:val="28"/>
        </w:rPr>
        <w:t>2</w:t>
      </w:r>
      <w:r>
        <w:rPr>
          <w:sz w:val="28"/>
        </w:rPr>
        <w:t>024-03</w:t>
      </w:r>
      <w:r w:rsidR="00EE17C6">
        <w:rPr>
          <w:sz w:val="28"/>
        </w:rPr>
        <w:t>1</w:t>
      </w:r>
      <w:r>
        <w:rPr>
          <w:rFonts w:hint="eastAsia"/>
          <w:sz w:val="28"/>
        </w:rPr>
        <w:t>）。</w:t>
      </w:r>
    </w:p>
    <w:p w:rsidR="00851202" w:rsidRDefault="00851202" w:rsidP="00851202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sz w:val="28"/>
        </w:rPr>
      </w:pPr>
      <w:r>
        <w:rPr>
          <w:rFonts w:ascii="宋体" w:eastAsia="宋体" w:hAnsi="宋体" w:cs="Times New Roman"/>
          <w:sz w:val="28"/>
          <w:szCs w:val="24"/>
        </w:rPr>
        <w:t>5.</w:t>
      </w:r>
      <w:r>
        <w:rPr>
          <w:rFonts w:ascii="宋体" w:eastAsia="宋体" w:hAnsi="宋体" w:cs="Times New Roman" w:hint="eastAsia"/>
          <w:sz w:val="28"/>
          <w:szCs w:val="24"/>
        </w:rPr>
        <w:t>审议通过公司</w:t>
      </w:r>
      <w:r>
        <w:rPr>
          <w:rFonts w:hint="eastAsia"/>
          <w:sz w:val="28"/>
        </w:rPr>
        <w:t>《</w:t>
      </w:r>
      <w:r>
        <w:rPr>
          <w:rFonts w:hint="eastAsia"/>
          <w:sz w:val="28"/>
        </w:rPr>
        <w:t>2</w:t>
      </w:r>
      <w:r>
        <w:rPr>
          <w:sz w:val="28"/>
        </w:rPr>
        <w:t>023</w:t>
      </w:r>
      <w:r>
        <w:rPr>
          <w:rFonts w:hint="eastAsia"/>
          <w:sz w:val="28"/>
        </w:rPr>
        <w:t>年度</w:t>
      </w:r>
      <w:r>
        <w:rPr>
          <w:rFonts w:hint="eastAsia"/>
          <w:sz w:val="28"/>
        </w:rPr>
        <w:t>E</w:t>
      </w:r>
      <w:r>
        <w:rPr>
          <w:sz w:val="28"/>
        </w:rPr>
        <w:t>SG</w:t>
      </w:r>
      <w:r>
        <w:rPr>
          <w:rFonts w:hint="eastAsia"/>
          <w:sz w:val="28"/>
        </w:rPr>
        <w:t>报告》</w:t>
      </w:r>
    </w:p>
    <w:p w:rsidR="00851202" w:rsidRDefault="00851202" w:rsidP="00851202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表决结果：同意9票，</w:t>
      </w:r>
      <w:r w:rsidR="00E0106E" w:rsidRPr="00A64376">
        <w:rPr>
          <w:rFonts w:ascii="宋体" w:eastAsia="宋体" w:hAnsi="宋体" w:cs="Times New Roman" w:hint="eastAsia"/>
          <w:sz w:val="28"/>
          <w:szCs w:val="24"/>
        </w:rPr>
        <w:t>反对0票，弃权0票</w:t>
      </w:r>
      <w:r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851202" w:rsidRDefault="00851202" w:rsidP="00851202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sz w:val="28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具体内容详见公司于202</w:t>
      </w:r>
      <w:r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年8月</w:t>
      </w:r>
      <w:r>
        <w:rPr>
          <w:rFonts w:ascii="宋体" w:eastAsia="宋体" w:hAnsi="宋体" w:cs="Times New Roman"/>
          <w:sz w:val="28"/>
          <w:szCs w:val="24"/>
        </w:rPr>
        <w:t>22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Pr="00A64376">
        <w:rPr>
          <w:rFonts w:ascii="宋体" w:eastAsia="宋体" w:hAnsi="宋体" w:cs="Times New Roman"/>
          <w:sz w:val="28"/>
          <w:szCs w:val="24"/>
        </w:rPr>
        <w:t>（www.sse.com.cn）披露的</w:t>
      </w:r>
      <w:r w:rsidRPr="000B5839">
        <w:rPr>
          <w:sz w:val="28"/>
        </w:rPr>
        <w:t>《</w:t>
      </w:r>
      <w:r w:rsidRPr="000B5839">
        <w:rPr>
          <w:rFonts w:hint="eastAsia"/>
          <w:sz w:val="28"/>
        </w:rPr>
        <w:t>恒源煤电</w:t>
      </w:r>
      <w:r w:rsidRPr="000B5839">
        <w:rPr>
          <w:rFonts w:hint="eastAsia"/>
          <w:sz w:val="28"/>
        </w:rPr>
        <w:t>2023</w:t>
      </w:r>
      <w:r w:rsidRPr="000B5839">
        <w:rPr>
          <w:rFonts w:hint="eastAsia"/>
          <w:sz w:val="28"/>
        </w:rPr>
        <w:t>年环境、社会及公司治理</w:t>
      </w:r>
      <w:r w:rsidRPr="000B5839">
        <w:rPr>
          <w:rFonts w:hint="eastAsia"/>
          <w:sz w:val="28"/>
        </w:rPr>
        <w:t>(ESG)</w:t>
      </w:r>
      <w:r w:rsidRPr="000B5839">
        <w:rPr>
          <w:rFonts w:hint="eastAsia"/>
          <w:sz w:val="28"/>
        </w:rPr>
        <w:t>报告</w:t>
      </w:r>
      <w:r w:rsidRPr="000B5839">
        <w:rPr>
          <w:sz w:val="28"/>
        </w:rPr>
        <w:t>》</w:t>
      </w:r>
      <w:r>
        <w:rPr>
          <w:rFonts w:hint="eastAsia"/>
          <w:sz w:val="28"/>
        </w:rPr>
        <w:t>。</w:t>
      </w:r>
    </w:p>
    <w:p w:rsidR="006150E2" w:rsidRPr="00A64376" w:rsidRDefault="00AC3419" w:rsidP="00517FC6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lastRenderedPageBreak/>
        <w:t>特此公告。</w:t>
      </w:r>
    </w:p>
    <w:p w:rsidR="003E38F1" w:rsidRPr="00A64376" w:rsidRDefault="003E38F1" w:rsidP="00517FC6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</w:p>
    <w:p w:rsidR="006150E2" w:rsidRPr="00A64376" w:rsidRDefault="00224454" w:rsidP="00517FC6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安徽恒源煤电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股份有限公司董事会</w:t>
      </w:r>
    </w:p>
    <w:p w:rsidR="006150E2" w:rsidRPr="00A64376" w:rsidRDefault="00224454" w:rsidP="00517FC6">
      <w:pPr>
        <w:adjustRightInd w:val="0"/>
        <w:snapToGrid w:val="0"/>
        <w:spacing w:line="560" w:lineRule="exact"/>
        <w:ind w:right="1000"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202</w:t>
      </w:r>
      <w:r w:rsidR="004E5EA3">
        <w:rPr>
          <w:rFonts w:ascii="宋体" w:eastAsia="宋体" w:hAnsi="宋体" w:cs="Times New Roman"/>
          <w:sz w:val="28"/>
          <w:szCs w:val="24"/>
        </w:rPr>
        <w:t>4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Pr="00A64376">
        <w:rPr>
          <w:rFonts w:ascii="宋体" w:eastAsia="宋体" w:hAnsi="宋体" w:cs="Times New Roman" w:hint="eastAsia"/>
          <w:sz w:val="28"/>
          <w:szCs w:val="24"/>
        </w:rPr>
        <w:t>8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4E5EA3">
        <w:rPr>
          <w:rFonts w:ascii="宋体" w:eastAsia="宋体" w:hAnsi="宋体" w:cs="Times New Roman"/>
          <w:sz w:val="28"/>
          <w:szCs w:val="24"/>
        </w:rPr>
        <w:t>22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日</w:t>
      </w:r>
    </w:p>
    <w:p w:rsidR="006150E2" w:rsidRPr="00A64376" w:rsidRDefault="006150E2" w:rsidP="00517FC6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</w:p>
    <w:p w:rsidR="00810A3B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报备文件</w:t>
      </w:r>
    </w:p>
    <w:p w:rsidR="00096A48" w:rsidRPr="00A64376" w:rsidRDefault="00810A3B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1.</w:t>
      </w:r>
      <w:r w:rsidR="00EE17C6"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</w:t>
      </w:r>
      <w:r w:rsidR="00EE17C6">
        <w:rPr>
          <w:rFonts w:ascii="宋体" w:eastAsia="宋体" w:hAnsi="宋体" w:cs="Times New Roman" w:hint="eastAsia"/>
          <w:sz w:val="28"/>
          <w:szCs w:val="24"/>
        </w:rPr>
        <w:t>董事会</w:t>
      </w:r>
      <w:r w:rsidR="00EE17C6">
        <w:rPr>
          <w:rFonts w:ascii="宋体" w:hAnsi="宋体" w:hint="eastAsia"/>
          <w:sz w:val="28"/>
        </w:rPr>
        <w:t>审计委员会2</w:t>
      </w:r>
      <w:r w:rsidR="00EE17C6">
        <w:rPr>
          <w:rFonts w:ascii="宋体" w:hAnsi="宋体"/>
          <w:sz w:val="28"/>
        </w:rPr>
        <w:t>024</w:t>
      </w:r>
      <w:r w:rsidR="00EE17C6">
        <w:rPr>
          <w:rFonts w:ascii="宋体" w:hAnsi="宋体" w:hint="eastAsia"/>
          <w:sz w:val="28"/>
        </w:rPr>
        <w:t>年第</w:t>
      </w:r>
      <w:r w:rsidR="00851202">
        <w:rPr>
          <w:rFonts w:ascii="宋体" w:hAnsi="宋体" w:hint="eastAsia"/>
          <w:sz w:val="28"/>
        </w:rPr>
        <w:t>四</w:t>
      </w:r>
      <w:r w:rsidR="00EE17C6">
        <w:rPr>
          <w:rFonts w:ascii="宋体" w:hAnsi="宋体" w:hint="eastAsia"/>
          <w:sz w:val="28"/>
        </w:rPr>
        <w:t>次会议决议</w:t>
      </w:r>
    </w:p>
    <w:p w:rsidR="00EE17C6" w:rsidRDefault="00EE17C6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2</w:t>
      </w:r>
      <w:r>
        <w:rPr>
          <w:rFonts w:ascii="宋体" w:eastAsia="宋体" w:hAnsi="宋体" w:cs="Times New Roman"/>
          <w:sz w:val="28"/>
          <w:szCs w:val="24"/>
        </w:rPr>
        <w:t>.</w:t>
      </w:r>
      <w:r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</w:t>
      </w:r>
      <w:r>
        <w:rPr>
          <w:rFonts w:ascii="宋体" w:hAnsi="宋体" w:hint="eastAsia"/>
          <w:sz w:val="28"/>
        </w:rPr>
        <w:t>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年第二次独立董事专门会议决议</w:t>
      </w:r>
    </w:p>
    <w:p w:rsidR="006150E2" w:rsidRPr="00A64376" w:rsidRDefault="00810A3B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2.</w:t>
      </w:r>
      <w:r w:rsidR="00096A48"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</w:t>
      </w:r>
      <w:r w:rsidR="00224454" w:rsidRPr="00A64376">
        <w:rPr>
          <w:rFonts w:ascii="宋体" w:eastAsia="宋体" w:hAnsi="宋体" w:cs="Times New Roman"/>
          <w:sz w:val="28"/>
          <w:szCs w:val="24"/>
        </w:rPr>
        <w:t>第</w:t>
      </w:r>
      <w:r w:rsidRPr="00A64376">
        <w:rPr>
          <w:rFonts w:ascii="宋体" w:eastAsia="宋体" w:hAnsi="宋体" w:cs="Times New Roman" w:hint="eastAsia"/>
          <w:sz w:val="28"/>
          <w:szCs w:val="24"/>
        </w:rPr>
        <w:t>八</w:t>
      </w:r>
      <w:r w:rsidR="00096A48" w:rsidRPr="00A64376">
        <w:rPr>
          <w:rFonts w:ascii="宋体" w:eastAsia="宋体" w:hAnsi="宋体" w:cs="Times New Roman"/>
          <w:sz w:val="28"/>
          <w:szCs w:val="24"/>
        </w:rPr>
        <w:t>届董事会第</w:t>
      </w:r>
      <w:r w:rsidR="00EE17C6">
        <w:rPr>
          <w:rFonts w:ascii="宋体" w:eastAsia="宋体" w:hAnsi="宋体" w:cs="Times New Roman" w:hint="eastAsia"/>
          <w:sz w:val="28"/>
          <w:szCs w:val="24"/>
        </w:rPr>
        <w:t>九</w:t>
      </w:r>
      <w:r w:rsidR="00096A48" w:rsidRPr="00A64376">
        <w:rPr>
          <w:rFonts w:ascii="宋体" w:eastAsia="宋体" w:hAnsi="宋体" w:cs="Times New Roman"/>
          <w:sz w:val="28"/>
          <w:szCs w:val="24"/>
        </w:rPr>
        <w:t>次会议决议</w:t>
      </w:r>
    </w:p>
    <w:p w:rsidR="007C3FFA" w:rsidRPr="005A2954" w:rsidRDefault="007C3FFA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7C3FFA" w:rsidRPr="005A2954" w:rsidSect="00A51C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C1" w:rsidRDefault="00C104C1" w:rsidP="00EE084C">
      <w:r>
        <w:separator/>
      </w:r>
    </w:p>
  </w:endnote>
  <w:endnote w:type="continuationSeparator" w:id="0">
    <w:p w:rsidR="00C104C1" w:rsidRDefault="00C104C1" w:rsidP="00EE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207842"/>
      <w:docPartObj>
        <w:docPartGallery w:val="Page Numbers (Bottom of Page)"/>
        <w:docPartUnique/>
      </w:docPartObj>
    </w:sdtPr>
    <w:sdtEndPr/>
    <w:sdtContent>
      <w:p w:rsidR="003571E3" w:rsidRDefault="00A40E51" w:rsidP="003571E3">
        <w:pPr>
          <w:pStyle w:val="a3"/>
          <w:jc w:val="center"/>
        </w:pPr>
        <w:r>
          <w:fldChar w:fldCharType="begin"/>
        </w:r>
        <w:r w:rsidR="003571E3">
          <w:instrText>PAGE   \* MERGEFORMAT</w:instrText>
        </w:r>
        <w:r>
          <w:fldChar w:fldCharType="separate"/>
        </w:r>
        <w:r w:rsidR="00412C3B" w:rsidRPr="00412C3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C1" w:rsidRDefault="00C104C1" w:rsidP="00EE084C">
      <w:r>
        <w:separator/>
      </w:r>
    </w:p>
  </w:footnote>
  <w:footnote w:type="continuationSeparator" w:id="0">
    <w:p w:rsidR="00C104C1" w:rsidRDefault="00C104C1" w:rsidP="00EE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61F7"/>
    <w:multiLevelType w:val="multilevel"/>
    <w:tmpl w:val="52E561F7"/>
    <w:lvl w:ilvl="0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" w15:restartNumberingAfterBreak="0">
    <w:nsid w:val="65AE7EB0"/>
    <w:multiLevelType w:val="multilevel"/>
    <w:tmpl w:val="65AE7E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930"/>
        </w:tabs>
        <w:ind w:left="9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650"/>
        </w:tabs>
        <w:ind w:left="165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70"/>
        </w:tabs>
        <w:ind w:left="237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090"/>
        </w:tabs>
        <w:ind w:left="309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810"/>
        </w:tabs>
        <w:ind w:left="381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530"/>
        </w:tabs>
        <w:ind w:left="45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250"/>
        </w:tabs>
        <w:ind w:left="525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5970"/>
        </w:tabs>
        <w:ind w:left="597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1827E2"/>
    <w:rsid w:val="00040FD8"/>
    <w:rsid w:val="00071CE7"/>
    <w:rsid w:val="0008555B"/>
    <w:rsid w:val="00096A48"/>
    <w:rsid w:val="000B1A1F"/>
    <w:rsid w:val="000B5839"/>
    <w:rsid w:val="000D1452"/>
    <w:rsid w:val="000F64A3"/>
    <w:rsid w:val="00123266"/>
    <w:rsid w:val="0013740C"/>
    <w:rsid w:val="0014777F"/>
    <w:rsid w:val="00192BD0"/>
    <w:rsid w:val="00195C12"/>
    <w:rsid w:val="001A727A"/>
    <w:rsid w:val="001D06CF"/>
    <w:rsid w:val="001F3FBC"/>
    <w:rsid w:val="00207B64"/>
    <w:rsid w:val="00214256"/>
    <w:rsid w:val="00224454"/>
    <w:rsid w:val="00225FE6"/>
    <w:rsid w:val="00234806"/>
    <w:rsid w:val="002444DE"/>
    <w:rsid w:val="00252550"/>
    <w:rsid w:val="002766EA"/>
    <w:rsid w:val="002D2220"/>
    <w:rsid w:val="002F1859"/>
    <w:rsid w:val="003571E3"/>
    <w:rsid w:val="00373A9B"/>
    <w:rsid w:val="00391A1B"/>
    <w:rsid w:val="003A3DC2"/>
    <w:rsid w:val="003B7DD7"/>
    <w:rsid w:val="003D74EF"/>
    <w:rsid w:val="003E38F1"/>
    <w:rsid w:val="003F4F75"/>
    <w:rsid w:val="003F5E6D"/>
    <w:rsid w:val="00412C3B"/>
    <w:rsid w:val="00462144"/>
    <w:rsid w:val="00463260"/>
    <w:rsid w:val="00477170"/>
    <w:rsid w:val="00482A33"/>
    <w:rsid w:val="004A55D2"/>
    <w:rsid w:val="004A790E"/>
    <w:rsid w:val="004B5841"/>
    <w:rsid w:val="004D041E"/>
    <w:rsid w:val="004D0E8E"/>
    <w:rsid w:val="004E5EA3"/>
    <w:rsid w:val="005032FC"/>
    <w:rsid w:val="00517FC6"/>
    <w:rsid w:val="00522BE2"/>
    <w:rsid w:val="005378D4"/>
    <w:rsid w:val="005429C2"/>
    <w:rsid w:val="0055216A"/>
    <w:rsid w:val="005A2954"/>
    <w:rsid w:val="006150E2"/>
    <w:rsid w:val="0062792D"/>
    <w:rsid w:val="006704CD"/>
    <w:rsid w:val="00685528"/>
    <w:rsid w:val="006B0F50"/>
    <w:rsid w:val="006E4DD1"/>
    <w:rsid w:val="007116F3"/>
    <w:rsid w:val="00726F44"/>
    <w:rsid w:val="007829EB"/>
    <w:rsid w:val="007B073D"/>
    <w:rsid w:val="007B1916"/>
    <w:rsid w:val="007C3FFA"/>
    <w:rsid w:val="00810A3B"/>
    <w:rsid w:val="00823458"/>
    <w:rsid w:val="008320FC"/>
    <w:rsid w:val="00851202"/>
    <w:rsid w:val="0090186C"/>
    <w:rsid w:val="00915D39"/>
    <w:rsid w:val="00941A1F"/>
    <w:rsid w:val="00947C32"/>
    <w:rsid w:val="0098096C"/>
    <w:rsid w:val="009B47DE"/>
    <w:rsid w:val="009D1A30"/>
    <w:rsid w:val="009E3152"/>
    <w:rsid w:val="00A022D4"/>
    <w:rsid w:val="00A40E51"/>
    <w:rsid w:val="00A51C23"/>
    <w:rsid w:val="00A64376"/>
    <w:rsid w:val="00A823F8"/>
    <w:rsid w:val="00AB209C"/>
    <w:rsid w:val="00AC3419"/>
    <w:rsid w:val="00B27575"/>
    <w:rsid w:val="00B45265"/>
    <w:rsid w:val="00BB53B5"/>
    <w:rsid w:val="00BB61B6"/>
    <w:rsid w:val="00BC233A"/>
    <w:rsid w:val="00BF7BDB"/>
    <w:rsid w:val="00C104C1"/>
    <w:rsid w:val="00C33610"/>
    <w:rsid w:val="00C47186"/>
    <w:rsid w:val="00C814CD"/>
    <w:rsid w:val="00D244F4"/>
    <w:rsid w:val="00D45861"/>
    <w:rsid w:val="00D46F41"/>
    <w:rsid w:val="00D8189C"/>
    <w:rsid w:val="00D82539"/>
    <w:rsid w:val="00DB744D"/>
    <w:rsid w:val="00DC15E7"/>
    <w:rsid w:val="00DD62E6"/>
    <w:rsid w:val="00DF6D2F"/>
    <w:rsid w:val="00DF73E8"/>
    <w:rsid w:val="00E0106E"/>
    <w:rsid w:val="00E05218"/>
    <w:rsid w:val="00E301F1"/>
    <w:rsid w:val="00E558AE"/>
    <w:rsid w:val="00E72843"/>
    <w:rsid w:val="00E95F43"/>
    <w:rsid w:val="00EC496E"/>
    <w:rsid w:val="00EE084C"/>
    <w:rsid w:val="00EE17C6"/>
    <w:rsid w:val="00F0268C"/>
    <w:rsid w:val="00F17004"/>
    <w:rsid w:val="00F32A93"/>
    <w:rsid w:val="00F51D7B"/>
    <w:rsid w:val="00F670DD"/>
    <w:rsid w:val="00FE6306"/>
    <w:rsid w:val="00FF7741"/>
    <w:rsid w:val="5150387B"/>
    <w:rsid w:val="521827E2"/>
    <w:rsid w:val="54CA7B2B"/>
    <w:rsid w:val="77D1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9CF074"/>
  <w15:docId w15:val="{47EEB9A7-75CA-43BD-BC35-2ACF08EA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A5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0"/>
    <w:qFormat/>
    <w:rsid w:val="00A51C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a6">
    <w:name w:val="页眉 字符"/>
    <w:basedOn w:val="a0"/>
    <w:link w:val="a5"/>
    <w:rsid w:val="00A51C23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51C2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51C23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aa"/>
    <w:rsid w:val="00AC3419"/>
    <w:rPr>
      <w:sz w:val="18"/>
      <w:szCs w:val="18"/>
    </w:rPr>
  </w:style>
  <w:style w:type="character" w:customStyle="1" w:styleId="aa">
    <w:name w:val="批注框文本 字符"/>
    <w:basedOn w:val="a0"/>
    <w:link w:val="a9"/>
    <w:rsid w:val="00AC3419"/>
    <w:rPr>
      <w:kern w:val="2"/>
      <w:sz w:val="18"/>
      <w:szCs w:val="18"/>
    </w:rPr>
  </w:style>
  <w:style w:type="character" w:styleId="ab">
    <w:name w:val="annotation reference"/>
    <w:basedOn w:val="a0"/>
    <w:rsid w:val="0090186C"/>
    <w:rPr>
      <w:sz w:val="21"/>
      <w:szCs w:val="21"/>
    </w:rPr>
  </w:style>
  <w:style w:type="paragraph" w:styleId="ac">
    <w:name w:val="annotation text"/>
    <w:basedOn w:val="a"/>
    <w:link w:val="ad"/>
    <w:rsid w:val="0090186C"/>
    <w:pPr>
      <w:jc w:val="left"/>
    </w:pPr>
  </w:style>
  <w:style w:type="character" w:customStyle="1" w:styleId="ad">
    <w:name w:val="批注文字 字符"/>
    <w:basedOn w:val="a0"/>
    <w:link w:val="ac"/>
    <w:rsid w:val="0090186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90186C"/>
    <w:rPr>
      <w:b/>
      <w:bCs/>
    </w:rPr>
  </w:style>
  <w:style w:type="character" w:customStyle="1" w:styleId="af">
    <w:name w:val="批注主题 字符"/>
    <w:basedOn w:val="ad"/>
    <w:link w:val="ae"/>
    <w:rsid w:val="0090186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赵海波</cp:lastModifiedBy>
  <cp:revision>51</cp:revision>
  <dcterms:created xsi:type="dcterms:W3CDTF">2022-08-16T07:57:00Z</dcterms:created>
  <dcterms:modified xsi:type="dcterms:W3CDTF">2024-08-19T01:27:00Z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