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E5" w:rsidRDefault="00A77DE5" w:rsidP="00A77DE5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 w:rsidRPr="00D77125">
        <w:rPr>
          <w:rFonts w:ascii="宋体" w:hAnsi="宋体" w:cs="宋体" w:hint="eastAsia"/>
          <w:b/>
          <w:bCs/>
          <w:sz w:val="24"/>
        </w:rPr>
        <w:t>公告编号：</w:t>
      </w:r>
      <w:r w:rsidRPr="00D77125">
        <w:rPr>
          <w:rFonts w:ascii="宋体" w:hAnsi="宋体" w:cs="宋体"/>
          <w:b/>
          <w:bCs/>
          <w:sz w:val="24"/>
        </w:rPr>
        <w:t>20</w:t>
      </w:r>
      <w:r w:rsidRPr="00D77125">
        <w:rPr>
          <w:rFonts w:ascii="宋体" w:hAnsi="宋体" w:cs="宋体" w:hint="eastAsia"/>
          <w:b/>
          <w:bCs/>
          <w:sz w:val="24"/>
        </w:rPr>
        <w:t>2</w:t>
      </w:r>
      <w:r w:rsidR="004D6FBA" w:rsidRPr="00D77125">
        <w:rPr>
          <w:rFonts w:ascii="宋体" w:hAnsi="宋体" w:cs="宋体"/>
          <w:b/>
          <w:bCs/>
          <w:sz w:val="24"/>
        </w:rPr>
        <w:t>5</w:t>
      </w:r>
      <w:r w:rsidRPr="00D77125">
        <w:rPr>
          <w:rFonts w:ascii="宋体" w:hAnsi="宋体" w:cs="宋体"/>
          <w:b/>
          <w:bCs/>
          <w:color w:val="000000"/>
          <w:sz w:val="24"/>
        </w:rPr>
        <w:t>-</w:t>
      </w:r>
      <w:r w:rsidR="00D77125" w:rsidRPr="00D77125">
        <w:rPr>
          <w:rFonts w:ascii="宋体" w:hAnsi="宋体" w:cs="宋体"/>
          <w:b/>
          <w:bCs/>
          <w:color w:val="000000"/>
          <w:sz w:val="24"/>
        </w:rPr>
        <w:t>012</w:t>
      </w:r>
    </w:p>
    <w:p w:rsidR="00A77DE5" w:rsidRPr="00C84258" w:rsidRDefault="00A77DE5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77DE5" w:rsidRPr="00C84258" w:rsidRDefault="00930F23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第</w:t>
      </w:r>
      <w:r w:rsidR="003609FC">
        <w:rPr>
          <w:rFonts w:eastAsia="黑体" w:hint="eastAsia"/>
          <w:b/>
          <w:color w:val="FF0000"/>
          <w:sz w:val="36"/>
          <w:szCs w:val="36"/>
        </w:rPr>
        <w:t>八</w:t>
      </w:r>
      <w:r>
        <w:rPr>
          <w:rFonts w:eastAsia="黑体" w:hint="eastAsia"/>
          <w:b/>
          <w:color w:val="FF0000"/>
          <w:sz w:val="36"/>
          <w:szCs w:val="36"/>
        </w:rPr>
        <w:t>届</w:t>
      </w:r>
      <w:r w:rsidR="00842166">
        <w:rPr>
          <w:rFonts w:eastAsia="黑体" w:hint="eastAsia"/>
          <w:b/>
          <w:color w:val="FF0000"/>
          <w:sz w:val="36"/>
          <w:szCs w:val="36"/>
        </w:rPr>
        <w:t>监</w:t>
      </w:r>
      <w:r>
        <w:rPr>
          <w:rFonts w:eastAsia="黑体" w:hint="eastAsia"/>
          <w:b/>
          <w:color w:val="FF0000"/>
          <w:sz w:val="36"/>
          <w:szCs w:val="36"/>
        </w:rPr>
        <w:t>事会第</w:t>
      </w:r>
      <w:r w:rsidR="004D6FBA">
        <w:rPr>
          <w:rFonts w:eastAsia="黑体" w:hint="eastAsia"/>
          <w:b/>
          <w:color w:val="FF0000"/>
          <w:sz w:val="36"/>
          <w:szCs w:val="36"/>
        </w:rPr>
        <w:t>九</w:t>
      </w:r>
      <w:r>
        <w:rPr>
          <w:rFonts w:eastAsia="黑体" w:hint="eastAsia"/>
          <w:b/>
          <w:color w:val="FF0000"/>
          <w:sz w:val="36"/>
          <w:szCs w:val="36"/>
        </w:rPr>
        <w:t>次会议决议</w:t>
      </w:r>
      <w:r w:rsidR="00A77DE5">
        <w:rPr>
          <w:rFonts w:eastAsia="黑体" w:hint="eastAsia"/>
          <w:b/>
          <w:color w:val="FF0000"/>
          <w:sz w:val="36"/>
          <w:szCs w:val="36"/>
        </w:rPr>
        <w:t>公告</w:t>
      </w:r>
    </w:p>
    <w:p w:rsidR="00A77DE5" w:rsidRDefault="00A77DE5" w:rsidP="00A77DE5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</w:t>
      </w:r>
      <w:r w:rsidR="00842166">
        <w:rPr>
          <w:rFonts w:eastAsia="楷体_GB2312" w:hint="eastAsia"/>
          <w:sz w:val="28"/>
          <w:szCs w:val="20"/>
        </w:rPr>
        <w:t>监</w:t>
      </w:r>
      <w:r w:rsidRPr="00462750">
        <w:rPr>
          <w:rFonts w:eastAsia="楷体_GB2312"/>
          <w:sz w:val="28"/>
          <w:szCs w:val="20"/>
        </w:rPr>
        <w:t>事会及全体</w:t>
      </w:r>
      <w:r w:rsidR="00842166">
        <w:rPr>
          <w:rFonts w:eastAsia="楷体_GB2312" w:hint="eastAsia"/>
          <w:sz w:val="28"/>
          <w:szCs w:val="20"/>
        </w:rPr>
        <w:t>监</w:t>
      </w:r>
      <w:r w:rsidRPr="00462750">
        <w:rPr>
          <w:rFonts w:eastAsia="楷体_GB2312"/>
          <w:sz w:val="28"/>
          <w:szCs w:val="20"/>
        </w:rPr>
        <w:t>事保证本公告内容不存在任何虚假记载、误导性陈述或者重大遗漏，并对其内容的真实性、准确性和完整性承担个别及连带责任。</w:t>
      </w:r>
    </w:p>
    <w:p w:rsidR="00BC3A21" w:rsidRDefault="00BC3A21" w:rsidP="00842166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D652A0">
        <w:rPr>
          <w:rFonts w:ascii="宋体" w:hAnsi="宋体" w:hint="eastAsia"/>
          <w:sz w:val="28"/>
        </w:rPr>
        <w:t>安徽恒源</w:t>
      </w:r>
      <w:r w:rsidRPr="00D652A0">
        <w:rPr>
          <w:rFonts w:ascii="宋体" w:hAnsi="宋体"/>
          <w:sz w:val="28"/>
        </w:rPr>
        <w:t>煤电股份有限公司</w:t>
      </w:r>
      <w:r>
        <w:rPr>
          <w:rFonts w:ascii="宋体" w:hAnsi="宋体" w:hint="eastAsia"/>
          <w:sz w:val="28"/>
        </w:rPr>
        <w:t>（以下简称“公司”）</w:t>
      </w:r>
      <w:r w:rsidRPr="00FB6E38">
        <w:rPr>
          <w:rFonts w:ascii="宋体" w:hAnsi="宋体"/>
          <w:sz w:val="28"/>
        </w:rPr>
        <w:t>第</w:t>
      </w:r>
      <w:r w:rsidR="003609FC">
        <w:rPr>
          <w:rFonts w:ascii="宋体" w:hAnsi="宋体" w:hint="eastAsia"/>
          <w:sz w:val="28"/>
        </w:rPr>
        <w:t>八</w:t>
      </w:r>
      <w:r w:rsidRPr="00FB6E38">
        <w:rPr>
          <w:rFonts w:ascii="宋体" w:hAnsi="宋体"/>
          <w:sz w:val="28"/>
        </w:rPr>
        <w:t>届</w:t>
      </w:r>
      <w:r>
        <w:rPr>
          <w:rFonts w:ascii="宋体" w:hAnsi="宋体" w:hint="eastAsia"/>
          <w:sz w:val="28"/>
        </w:rPr>
        <w:t>监事</w:t>
      </w:r>
      <w:r w:rsidRPr="00FB6E38">
        <w:rPr>
          <w:rFonts w:ascii="宋体" w:hAnsi="宋体"/>
          <w:sz w:val="28"/>
        </w:rPr>
        <w:t>会第</w:t>
      </w:r>
      <w:r w:rsidR="004D6FBA">
        <w:rPr>
          <w:rFonts w:ascii="宋体" w:hAnsi="宋体" w:hint="eastAsia"/>
          <w:sz w:val="28"/>
        </w:rPr>
        <w:t>九</w:t>
      </w:r>
      <w:r w:rsidRPr="00FB6E38">
        <w:rPr>
          <w:rFonts w:ascii="宋体" w:hAnsi="宋体"/>
          <w:sz w:val="28"/>
        </w:rPr>
        <w:t>次会议</w:t>
      </w:r>
      <w:r w:rsidR="003609FC">
        <w:rPr>
          <w:rFonts w:ascii="宋体" w:hAnsi="宋体" w:hint="eastAsia"/>
          <w:sz w:val="28"/>
        </w:rPr>
        <w:t>通知</w:t>
      </w:r>
      <w:r w:rsidRPr="00FB6E38">
        <w:rPr>
          <w:rFonts w:ascii="宋体" w:hAnsi="宋体"/>
          <w:sz w:val="28"/>
        </w:rPr>
        <w:t>于20</w:t>
      </w:r>
      <w:r>
        <w:rPr>
          <w:rFonts w:ascii="宋体" w:hAnsi="宋体" w:hint="eastAsia"/>
          <w:sz w:val="28"/>
        </w:rPr>
        <w:t>2</w:t>
      </w:r>
      <w:r w:rsidR="004D6FBA">
        <w:rPr>
          <w:rFonts w:ascii="宋体" w:hAnsi="宋体"/>
          <w:sz w:val="28"/>
        </w:rPr>
        <w:t>5</w:t>
      </w:r>
      <w:r w:rsidRPr="00FB6E38">
        <w:rPr>
          <w:rFonts w:ascii="宋体" w:hAnsi="宋体"/>
          <w:sz w:val="28"/>
        </w:rPr>
        <w:t>年</w:t>
      </w:r>
      <w:r w:rsidR="003B7C10">
        <w:rPr>
          <w:rFonts w:ascii="宋体" w:hAnsi="宋体" w:hint="eastAsia"/>
          <w:sz w:val="28"/>
        </w:rPr>
        <w:t>3</w:t>
      </w:r>
      <w:r w:rsidRPr="00FB6E38">
        <w:rPr>
          <w:rFonts w:ascii="宋体" w:hAnsi="宋体"/>
          <w:sz w:val="28"/>
        </w:rPr>
        <w:t>月</w:t>
      </w:r>
      <w:r w:rsidR="004D6FBA">
        <w:rPr>
          <w:rFonts w:ascii="宋体" w:hAnsi="宋体"/>
          <w:sz w:val="28"/>
        </w:rPr>
        <w:t>17</w:t>
      </w:r>
      <w:r w:rsidRPr="00FB6E38">
        <w:rPr>
          <w:rFonts w:ascii="宋体" w:hAnsi="宋体"/>
          <w:sz w:val="28"/>
        </w:rPr>
        <w:t>日</w:t>
      </w:r>
      <w:r w:rsidRPr="00FB6E38">
        <w:rPr>
          <w:rFonts w:ascii="宋体" w:hAnsi="宋体" w:hint="eastAsia"/>
          <w:sz w:val="28"/>
        </w:rPr>
        <w:t>以电子邮件、电话确认方式发出</w:t>
      </w:r>
      <w:r w:rsidRPr="008C1DD6">
        <w:rPr>
          <w:rFonts w:ascii="宋体" w:hAnsi="宋体" w:hint="eastAsia"/>
          <w:sz w:val="28"/>
        </w:rPr>
        <w:t>，会议于</w:t>
      </w:r>
      <w:r w:rsidR="003609FC" w:rsidRPr="00FB6E38">
        <w:rPr>
          <w:rFonts w:ascii="宋体" w:hAnsi="宋体"/>
          <w:sz w:val="28"/>
        </w:rPr>
        <w:t>20</w:t>
      </w:r>
      <w:r w:rsidR="003609FC">
        <w:rPr>
          <w:rFonts w:ascii="宋体" w:hAnsi="宋体" w:hint="eastAsia"/>
          <w:sz w:val="28"/>
        </w:rPr>
        <w:t>2</w:t>
      </w:r>
      <w:r w:rsidR="004D6FBA">
        <w:rPr>
          <w:rFonts w:ascii="宋体" w:hAnsi="宋体"/>
          <w:sz w:val="28"/>
        </w:rPr>
        <w:t>5</w:t>
      </w:r>
      <w:r w:rsidR="003609FC" w:rsidRPr="00FB6E38">
        <w:rPr>
          <w:rFonts w:ascii="宋体" w:hAnsi="宋体"/>
          <w:sz w:val="28"/>
        </w:rPr>
        <w:t>年</w:t>
      </w:r>
      <w:r w:rsidR="003B7C10">
        <w:rPr>
          <w:rFonts w:ascii="宋体" w:hAnsi="宋体" w:hint="eastAsia"/>
          <w:sz w:val="28"/>
        </w:rPr>
        <w:t>3</w:t>
      </w:r>
      <w:r w:rsidRPr="008C1DD6">
        <w:rPr>
          <w:rFonts w:ascii="宋体" w:hAnsi="宋体" w:hint="eastAsia"/>
          <w:sz w:val="28"/>
        </w:rPr>
        <w:t>月</w:t>
      </w:r>
      <w:r w:rsidR="004D6FBA">
        <w:rPr>
          <w:rFonts w:ascii="宋体" w:hAnsi="宋体"/>
          <w:sz w:val="28"/>
        </w:rPr>
        <w:t>27</w:t>
      </w:r>
      <w:r w:rsidRPr="008C1DD6"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>在公司</w:t>
      </w:r>
      <w:r w:rsidR="004D6FBA">
        <w:rPr>
          <w:rFonts w:ascii="宋体" w:hAnsi="宋体" w:hint="eastAsia"/>
          <w:sz w:val="28"/>
        </w:rPr>
        <w:t>九</w:t>
      </w:r>
      <w:r w:rsidRPr="008C1DD6">
        <w:rPr>
          <w:rFonts w:ascii="宋体" w:hAnsi="宋体" w:hint="eastAsia"/>
          <w:sz w:val="28"/>
        </w:rPr>
        <w:t>楼会议室</w:t>
      </w:r>
      <w:r w:rsidRPr="008C1DD6">
        <w:rPr>
          <w:rFonts w:ascii="宋体" w:hAnsi="宋体"/>
          <w:sz w:val="28"/>
        </w:rPr>
        <w:t>召开</w:t>
      </w:r>
      <w:r w:rsidRPr="008C1DD6"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会议应到</w:t>
      </w:r>
      <w:r>
        <w:rPr>
          <w:rFonts w:ascii="宋体" w:hAnsi="宋体" w:hint="eastAsia"/>
          <w:sz w:val="28"/>
        </w:rPr>
        <w:t>监事</w:t>
      </w:r>
      <w:r w:rsidR="003B7C10">
        <w:rPr>
          <w:rFonts w:ascii="宋体" w:hAnsi="宋体" w:hint="eastAsia"/>
          <w:sz w:val="28"/>
        </w:rPr>
        <w:t>4</w:t>
      </w:r>
      <w:r w:rsidRPr="00D652A0">
        <w:rPr>
          <w:rFonts w:ascii="宋体" w:hAnsi="宋体" w:hint="eastAsia"/>
          <w:sz w:val="28"/>
        </w:rPr>
        <w:t>人，</w:t>
      </w:r>
      <w:r>
        <w:rPr>
          <w:rFonts w:ascii="宋体" w:hAnsi="宋体" w:hint="eastAsia"/>
          <w:sz w:val="28"/>
        </w:rPr>
        <w:t>全体监事出席了会议</w:t>
      </w:r>
      <w:r w:rsidRPr="00D652A0">
        <w:rPr>
          <w:rFonts w:ascii="宋体" w:hAnsi="宋体" w:hint="eastAsia"/>
          <w:sz w:val="28"/>
        </w:rPr>
        <w:t>。会议由</w:t>
      </w:r>
      <w:r>
        <w:rPr>
          <w:rFonts w:ascii="宋体" w:hAnsi="宋体" w:hint="eastAsia"/>
          <w:sz w:val="28"/>
        </w:rPr>
        <w:t>公司监事会主席王庆领</w:t>
      </w:r>
      <w:r w:rsidRPr="00D652A0">
        <w:rPr>
          <w:rFonts w:ascii="宋体" w:hAnsi="宋体" w:hint="eastAsia"/>
          <w:sz w:val="28"/>
        </w:rPr>
        <w:t>主持</w:t>
      </w:r>
      <w:r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会议召开</w:t>
      </w:r>
      <w:r w:rsidRPr="00D652A0">
        <w:rPr>
          <w:rFonts w:ascii="宋体" w:hAnsi="宋体"/>
          <w:sz w:val="28"/>
        </w:rPr>
        <w:t>符合《公司法》</w:t>
      </w:r>
      <w:r w:rsidRPr="00D652A0">
        <w:rPr>
          <w:rFonts w:ascii="宋体" w:hAnsi="宋体" w:hint="eastAsia"/>
          <w:sz w:val="28"/>
        </w:rPr>
        <w:t>、</w:t>
      </w:r>
      <w:r w:rsidRPr="00D652A0">
        <w:rPr>
          <w:rFonts w:ascii="宋体" w:hAnsi="宋体"/>
          <w:sz w:val="28"/>
        </w:rPr>
        <w:t>《公司章程》</w:t>
      </w:r>
      <w:r w:rsidRPr="00D652A0">
        <w:rPr>
          <w:rFonts w:ascii="宋体" w:hAnsi="宋体" w:hint="eastAsia"/>
          <w:sz w:val="28"/>
        </w:rPr>
        <w:t>和《公司</w:t>
      </w:r>
      <w:r>
        <w:rPr>
          <w:rFonts w:ascii="宋体" w:hAnsi="宋体" w:hint="eastAsia"/>
          <w:sz w:val="28"/>
        </w:rPr>
        <w:t>监事</w:t>
      </w:r>
      <w:r w:rsidRPr="00D652A0">
        <w:rPr>
          <w:rFonts w:ascii="宋体" w:hAnsi="宋体" w:hint="eastAsia"/>
          <w:sz w:val="28"/>
        </w:rPr>
        <w:t>会议事规则》</w:t>
      </w:r>
      <w:r w:rsidRPr="00D652A0">
        <w:rPr>
          <w:rFonts w:ascii="宋体" w:hAnsi="宋体"/>
          <w:sz w:val="28"/>
        </w:rPr>
        <w:t>的规定</w:t>
      </w:r>
      <w:r w:rsidRPr="00D652A0">
        <w:rPr>
          <w:rFonts w:ascii="宋体" w:hAnsi="宋体" w:hint="eastAsia"/>
          <w:sz w:val="28"/>
        </w:rPr>
        <w:t>。</w:t>
      </w:r>
    </w:p>
    <w:p w:rsidR="00842166" w:rsidRPr="003609FC" w:rsidRDefault="00842166" w:rsidP="00842166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与会监事经审议表决，一致通过以下决议：</w:t>
      </w:r>
    </w:p>
    <w:p w:rsidR="003609FC" w:rsidRP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一、审议通过《恒源煤电</w:t>
      </w:r>
      <w:r w:rsidRPr="003609FC">
        <w:rPr>
          <w:rFonts w:ascii="宋体" w:hAnsi="宋体"/>
          <w:sz w:val="28"/>
        </w:rPr>
        <w:t>20</w:t>
      </w:r>
      <w:r w:rsidRPr="003609FC">
        <w:rPr>
          <w:rFonts w:ascii="宋体" w:hAnsi="宋体" w:hint="eastAsia"/>
          <w:sz w:val="28"/>
        </w:rPr>
        <w:t>2</w:t>
      </w:r>
      <w:r w:rsidR="004D6FBA">
        <w:rPr>
          <w:rFonts w:ascii="宋体" w:hAnsi="宋体"/>
          <w:sz w:val="28"/>
        </w:rPr>
        <w:t>4</w:t>
      </w:r>
      <w:r w:rsidRPr="003609FC">
        <w:rPr>
          <w:rFonts w:ascii="宋体" w:hAnsi="宋体"/>
          <w:sz w:val="28"/>
        </w:rPr>
        <w:t>年</w:t>
      </w:r>
      <w:r w:rsidRPr="003609FC">
        <w:rPr>
          <w:rFonts w:ascii="宋体" w:hAnsi="宋体" w:hint="eastAsia"/>
          <w:sz w:val="28"/>
        </w:rPr>
        <w:t>度</w:t>
      </w:r>
      <w:r w:rsidRPr="003609FC">
        <w:rPr>
          <w:rFonts w:ascii="宋体" w:hAnsi="宋体"/>
          <w:sz w:val="28"/>
        </w:rPr>
        <w:t>监事会工作报告</w:t>
      </w:r>
      <w:r w:rsidRPr="003609FC">
        <w:rPr>
          <w:rFonts w:ascii="宋体" w:hAnsi="宋体" w:hint="eastAsia"/>
          <w:sz w:val="28"/>
        </w:rPr>
        <w:t>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3609FC" w:rsidRPr="003609FC" w:rsidRDefault="003609FC" w:rsidP="003609FC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3609FC" w:rsidRP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二、审议通过《恒源煤电</w:t>
      </w:r>
      <w:r w:rsidRPr="003609FC">
        <w:rPr>
          <w:rFonts w:ascii="宋体" w:hAnsi="宋体"/>
          <w:sz w:val="28"/>
        </w:rPr>
        <w:t>20</w:t>
      </w:r>
      <w:r w:rsidRPr="003609FC">
        <w:rPr>
          <w:rFonts w:ascii="宋体" w:hAnsi="宋体" w:hint="eastAsia"/>
          <w:sz w:val="28"/>
        </w:rPr>
        <w:t>2</w:t>
      </w:r>
      <w:r w:rsidR="004D6FBA">
        <w:rPr>
          <w:rFonts w:ascii="宋体" w:hAnsi="宋体"/>
          <w:sz w:val="28"/>
        </w:rPr>
        <w:t>4</w:t>
      </w:r>
      <w:r w:rsidRPr="003609FC">
        <w:rPr>
          <w:rFonts w:ascii="宋体" w:hAnsi="宋体"/>
          <w:sz w:val="28"/>
        </w:rPr>
        <w:t>年度利润分配预案</w:t>
      </w:r>
      <w:r w:rsidRPr="003609FC">
        <w:rPr>
          <w:rFonts w:ascii="宋体" w:hAnsi="宋体" w:hint="eastAsia"/>
          <w:sz w:val="28"/>
        </w:rPr>
        <w:t>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1D3093" w:rsidRDefault="001D3093" w:rsidP="001D3093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1D3093" w:rsidRPr="003609FC" w:rsidRDefault="001D3093" w:rsidP="001D3093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利润分配预案详情见公司于2</w:t>
      </w:r>
      <w:r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4D6FBA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年度利润分配预案的公告》（公告编号</w:t>
      </w:r>
      <w:r w:rsidRPr="00D77125">
        <w:rPr>
          <w:rFonts w:ascii="宋体" w:hAnsi="宋体" w:hint="eastAsia"/>
          <w:sz w:val="28"/>
        </w:rPr>
        <w:t>2</w:t>
      </w:r>
      <w:r w:rsidR="004D6FBA" w:rsidRPr="00D77125">
        <w:rPr>
          <w:rFonts w:ascii="宋体" w:hAnsi="宋体"/>
          <w:sz w:val="28"/>
        </w:rPr>
        <w:t>025-</w:t>
      </w:r>
      <w:r w:rsidR="00D77125" w:rsidRPr="00D77125">
        <w:rPr>
          <w:rFonts w:ascii="宋体" w:hAnsi="宋体"/>
          <w:sz w:val="28"/>
        </w:rPr>
        <w:t>013</w:t>
      </w:r>
      <w:r w:rsidRPr="00D77125">
        <w:rPr>
          <w:rFonts w:ascii="宋体" w:hAnsi="宋体" w:hint="eastAsia"/>
          <w:sz w:val="28"/>
        </w:rPr>
        <w:t>）。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三、审议通过《恒源煤电202</w:t>
      </w:r>
      <w:r w:rsidR="004D6FBA">
        <w:rPr>
          <w:rFonts w:ascii="宋体" w:hAnsi="宋体"/>
          <w:sz w:val="28"/>
        </w:rPr>
        <w:t>4</w:t>
      </w:r>
      <w:r w:rsidRPr="003609FC">
        <w:rPr>
          <w:rFonts w:ascii="宋体" w:hAnsi="宋体" w:hint="eastAsia"/>
          <w:sz w:val="28"/>
        </w:rPr>
        <w:t>年度财务决算及202</w:t>
      </w:r>
      <w:r w:rsidR="004D6FBA">
        <w:rPr>
          <w:rFonts w:ascii="宋体" w:hAnsi="宋体"/>
          <w:sz w:val="28"/>
        </w:rPr>
        <w:t>5</w:t>
      </w:r>
      <w:r w:rsidRPr="003609FC">
        <w:rPr>
          <w:rFonts w:ascii="宋体" w:hAnsi="宋体" w:hint="eastAsia"/>
          <w:sz w:val="28"/>
        </w:rPr>
        <w:t>年度财务预算报告》</w:t>
      </w:r>
    </w:p>
    <w:p w:rsidR="004D6FBA" w:rsidRDefault="001D3093" w:rsidP="004D6FB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报告期内，</w:t>
      </w:r>
      <w:r w:rsidR="004D6FBA" w:rsidRPr="008B2401">
        <w:rPr>
          <w:rFonts w:ascii="宋体" w:hAnsi="宋体" w:hint="eastAsia"/>
          <w:sz w:val="28"/>
        </w:rPr>
        <w:t>公司原煤产量</w:t>
      </w:r>
      <w:r w:rsidR="004D6FBA">
        <w:rPr>
          <w:rFonts w:ascii="宋体" w:hAnsi="宋体"/>
          <w:sz w:val="28"/>
        </w:rPr>
        <w:t>962.08</w:t>
      </w:r>
      <w:r w:rsidR="004D6FBA" w:rsidRPr="008B2401">
        <w:rPr>
          <w:rFonts w:ascii="宋体" w:hAnsi="宋体" w:hint="eastAsia"/>
          <w:sz w:val="28"/>
        </w:rPr>
        <w:t>万吨，商品煤产量</w:t>
      </w:r>
      <w:r w:rsidR="004D6FBA">
        <w:rPr>
          <w:rFonts w:ascii="宋体" w:hAnsi="宋体"/>
          <w:sz w:val="28"/>
        </w:rPr>
        <w:t>738.76</w:t>
      </w:r>
      <w:r w:rsidR="004D6FBA" w:rsidRPr="008B2401">
        <w:rPr>
          <w:rFonts w:ascii="宋体" w:hAnsi="宋体" w:hint="eastAsia"/>
          <w:sz w:val="28"/>
        </w:rPr>
        <w:t>万吨，商品煤销量</w:t>
      </w:r>
      <w:r w:rsidR="004D6FBA">
        <w:rPr>
          <w:rFonts w:ascii="宋体" w:hAnsi="宋体"/>
          <w:sz w:val="28"/>
        </w:rPr>
        <w:t>757.15</w:t>
      </w:r>
      <w:r w:rsidR="004D6FBA" w:rsidRPr="008B2401">
        <w:rPr>
          <w:rFonts w:ascii="宋体" w:hAnsi="宋体" w:hint="eastAsia"/>
          <w:sz w:val="28"/>
        </w:rPr>
        <w:t>万吨，公司实现营业收入</w:t>
      </w:r>
      <w:r w:rsidR="004D6FBA">
        <w:rPr>
          <w:rFonts w:ascii="宋体" w:hAnsi="宋体"/>
          <w:sz w:val="28"/>
        </w:rPr>
        <w:t>69.72</w:t>
      </w:r>
      <w:r w:rsidR="004D6FBA" w:rsidRPr="008B2401">
        <w:rPr>
          <w:rFonts w:ascii="宋体" w:hAnsi="宋体" w:hint="eastAsia"/>
          <w:sz w:val="28"/>
        </w:rPr>
        <w:t>亿元</w:t>
      </w:r>
      <w:r w:rsidR="004D6FBA">
        <w:rPr>
          <w:rFonts w:ascii="宋体" w:hAnsi="宋体" w:hint="eastAsia"/>
          <w:sz w:val="28"/>
        </w:rPr>
        <w:t>，</w:t>
      </w:r>
      <w:r w:rsidR="004D6FBA" w:rsidRPr="008B2401">
        <w:rPr>
          <w:rFonts w:ascii="宋体" w:hAnsi="宋体" w:hint="eastAsia"/>
          <w:sz w:val="28"/>
        </w:rPr>
        <w:t>利润总额</w:t>
      </w:r>
      <w:r w:rsidR="004D6FBA">
        <w:rPr>
          <w:rFonts w:ascii="宋体" w:hAnsi="宋体"/>
          <w:sz w:val="28"/>
        </w:rPr>
        <w:lastRenderedPageBreak/>
        <w:t>12.72</w:t>
      </w:r>
      <w:r w:rsidR="004D6FBA">
        <w:rPr>
          <w:rFonts w:ascii="宋体" w:hAnsi="宋体" w:hint="eastAsia"/>
          <w:sz w:val="28"/>
        </w:rPr>
        <w:t>亿元</w:t>
      </w:r>
      <w:r w:rsidR="004D6FBA" w:rsidRPr="008B2401">
        <w:rPr>
          <w:rFonts w:ascii="宋体" w:hAnsi="宋体" w:hint="eastAsia"/>
          <w:sz w:val="28"/>
        </w:rPr>
        <w:t>。归属于上市公司股东净利润</w:t>
      </w:r>
      <w:r w:rsidR="004D6FBA">
        <w:rPr>
          <w:rFonts w:ascii="宋体" w:hAnsi="宋体"/>
          <w:sz w:val="28"/>
        </w:rPr>
        <w:t>10.72</w:t>
      </w:r>
      <w:r w:rsidR="004D6FBA" w:rsidRPr="008B2401">
        <w:rPr>
          <w:rFonts w:ascii="宋体" w:hAnsi="宋体" w:hint="eastAsia"/>
          <w:sz w:val="28"/>
        </w:rPr>
        <w:t>亿元，每股收益</w:t>
      </w:r>
      <w:r w:rsidR="004D6FBA">
        <w:rPr>
          <w:rFonts w:ascii="宋体" w:hAnsi="宋体"/>
          <w:sz w:val="28"/>
        </w:rPr>
        <w:t>0.89</w:t>
      </w:r>
      <w:r w:rsidR="004D6FBA" w:rsidRPr="008B2401">
        <w:rPr>
          <w:rFonts w:ascii="宋体" w:hAnsi="宋体" w:hint="eastAsia"/>
          <w:sz w:val="28"/>
        </w:rPr>
        <w:t>元。截止202</w:t>
      </w:r>
      <w:r w:rsidR="004D6FBA">
        <w:rPr>
          <w:rFonts w:ascii="宋体" w:hAnsi="宋体"/>
          <w:sz w:val="28"/>
        </w:rPr>
        <w:t>4</w:t>
      </w:r>
      <w:r w:rsidR="004D6FBA" w:rsidRPr="008B2401">
        <w:rPr>
          <w:rFonts w:ascii="宋体" w:hAnsi="宋体" w:hint="eastAsia"/>
          <w:sz w:val="28"/>
        </w:rPr>
        <w:t>年末，公司总资产</w:t>
      </w:r>
      <w:r w:rsidR="004D6FBA">
        <w:rPr>
          <w:rFonts w:ascii="宋体" w:hAnsi="宋体"/>
          <w:sz w:val="28"/>
        </w:rPr>
        <w:t>205.36</w:t>
      </w:r>
      <w:r w:rsidR="004D6FBA" w:rsidRPr="008B2401">
        <w:rPr>
          <w:rFonts w:ascii="宋体" w:hAnsi="宋体" w:hint="eastAsia"/>
          <w:sz w:val="28"/>
        </w:rPr>
        <w:t>亿元，其中归属于上市公司股东所有者权益</w:t>
      </w:r>
      <w:r w:rsidR="004D6FBA">
        <w:rPr>
          <w:rFonts w:ascii="宋体" w:hAnsi="宋体"/>
          <w:sz w:val="28"/>
        </w:rPr>
        <w:t>123.65</w:t>
      </w:r>
      <w:r w:rsidR="004D6FBA" w:rsidRPr="008B2401">
        <w:rPr>
          <w:rFonts w:ascii="宋体" w:hAnsi="宋体" w:hint="eastAsia"/>
          <w:sz w:val="28"/>
        </w:rPr>
        <w:t>亿元。</w:t>
      </w:r>
    </w:p>
    <w:p w:rsidR="004D6FBA" w:rsidRPr="008B2401" w:rsidRDefault="004D6FBA" w:rsidP="004D6FBA">
      <w:pPr>
        <w:ind w:firstLineChars="200" w:firstLine="560"/>
        <w:rPr>
          <w:rFonts w:ascii="宋体" w:hAnsi="宋体"/>
          <w:sz w:val="28"/>
        </w:rPr>
      </w:pPr>
      <w:r w:rsidRPr="008B2401">
        <w:rPr>
          <w:rFonts w:ascii="宋体" w:hAnsi="宋体" w:hint="eastAsia"/>
          <w:sz w:val="28"/>
        </w:rPr>
        <w:t>公司计划202</w:t>
      </w:r>
      <w:r>
        <w:rPr>
          <w:rFonts w:ascii="宋体" w:hAnsi="宋体"/>
          <w:sz w:val="28"/>
        </w:rPr>
        <w:t>5</w:t>
      </w:r>
      <w:r w:rsidRPr="008B2401">
        <w:rPr>
          <w:rFonts w:ascii="宋体" w:hAnsi="宋体" w:hint="eastAsia"/>
          <w:sz w:val="28"/>
        </w:rPr>
        <w:t>年生产原煤</w:t>
      </w:r>
      <w:r>
        <w:rPr>
          <w:rFonts w:ascii="宋体" w:hAnsi="宋体"/>
          <w:sz w:val="28"/>
        </w:rPr>
        <w:t>1001</w:t>
      </w:r>
      <w:r w:rsidRPr="008B2401">
        <w:rPr>
          <w:rFonts w:ascii="宋体" w:hAnsi="宋体" w:hint="eastAsia"/>
          <w:sz w:val="28"/>
        </w:rPr>
        <w:t>万吨，销售商品煤</w:t>
      </w:r>
      <w:r>
        <w:rPr>
          <w:rFonts w:ascii="宋体" w:hAnsi="宋体"/>
          <w:sz w:val="28"/>
        </w:rPr>
        <w:t>830.75</w:t>
      </w:r>
      <w:r w:rsidRPr="008B2401">
        <w:rPr>
          <w:rFonts w:ascii="宋体" w:hAnsi="宋体" w:hint="eastAsia"/>
          <w:sz w:val="28"/>
        </w:rPr>
        <w:t>万吨，公司预计营业总收入</w:t>
      </w:r>
      <w:r>
        <w:rPr>
          <w:rFonts w:ascii="宋体" w:hAnsi="宋体"/>
          <w:sz w:val="28"/>
        </w:rPr>
        <w:t>73.37</w:t>
      </w:r>
      <w:r w:rsidRPr="008B2401">
        <w:rPr>
          <w:rFonts w:ascii="宋体" w:hAnsi="宋体" w:hint="eastAsia"/>
          <w:sz w:val="28"/>
        </w:rPr>
        <w:t>亿元</w:t>
      </w:r>
      <w:r>
        <w:rPr>
          <w:rFonts w:ascii="宋体" w:hAnsi="宋体" w:hint="eastAsia"/>
          <w:sz w:val="28"/>
        </w:rPr>
        <w:t>以上</w:t>
      </w:r>
      <w:r w:rsidRPr="008B2401">
        <w:rPr>
          <w:rFonts w:ascii="宋体" w:hAnsi="宋体" w:hint="eastAsia"/>
          <w:sz w:val="28"/>
        </w:rPr>
        <w:t>，营业总成本</w:t>
      </w:r>
      <w:r>
        <w:rPr>
          <w:rFonts w:ascii="宋体" w:hAnsi="宋体"/>
          <w:sz w:val="28"/>
        </w:rPr>
        <w:t>61.75</w:t>
      </w:r>
      <w:r w:rsidRPr="008B2401">
        <w:rPr>
          <w:rFonts w:ascii="宋体" w:hAnsi="宋体" w:hint="eastAsia"/>
          <w:sz w:val="28"/>
        </w:rPr>
        <w:t>亿元</w:t>
      </w:r>
      <w:r>
        <w:rPr>
          <w:rFonts w:ascii="宋体" w:hAnsi="宋体" w:hint="eastAsia"/>
          <w:sz w:val="28"/>
        </w:rPr>
        <w:t>以下。</w:t>
      </w:r>
    </w:p>
    <w:p w:rsidR="003609FC" w:rsidRDefault="003609FC" w:rsidP="004D6FBA">
      <w:pPr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3609FC" w:rsidRPr="003609FC" w:rsidRDefault="003609FC" w:rsidP="003609FC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3609FC" w:rsidRP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四、审议通过《恒源煤电202</w:t>
      </w:r>
      <w:r w:rsidR="004D6FBA">
        <w:rPr>
          <w:rFonts w:ascii="宋体" w:hAnsi="宋体"/>
          <w:sz w:val="28"/>
        </w:rPr>
        <w:t>4</w:t>
      </w:r>
      <w:r w:rsidRPr="003609FC">
        <w:rPr>
          <w:rFonts w:ascii="宋体" w:hAnsi="宋体" w:hint="eastAsia"/>
          <w:sz w:val="28"/>
        </w:rPr>
        <w:t>年度日常关联交易发生情况及202</w:t>
      </w:r>
      <w:r w:rsidR="004D6FBA">
        <w:rPr>
          <w:rFonts w:ascii="宋体" w:hAnsi="宋体"/>
          <w:sz w:val="28"/>
        </w:rPr>
        <w:t>5</w:t>
      </w:r>
      <w:r w:rsidRPr="003609FC">
        <w:rPr>
          <w:rFonts w:ascii="宋体" w:hAnsi="宋体" w:hint="eastAsia"/>
          <w:sz w:val="28"/>
        </w:rPr>
        <w:t>年度日常关联交易预计</w:t>
      </w:r>
      <w:r w:rsidR="006D1DA0" w:rsidRPr="003609FC">
        <w:rPr>
          <w:rFonts w:ascii="宋体" w:hAnsi="宋体" w:hint="eastAsia"/>
          <w:sz w:val="28"/>
        </w:rPr>
        <w:t>情况</w:t>
      </w:r>
      <w:r w:rsidRPr="003609FC">
        <w:rPr>
          <w:rFonts w:ascii="宋体" w:hAnsi="宋体" w:hint="eastAsia"/>
          <w:sz w:val="28"/>
        </w:rPr>
        <w:t>的议案》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23057B" w:rsidRDefault="0023057B" w:rsidP="0023057B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1D3093" w:rsidRPr="002C4F51" w:rsidRDefault="001D3093" w:rsidP="001D3093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 w:rsidR="0023057B"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4D6FBA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</w:t>
      </w:r>
      <w:r w:rsidR="004D6FBA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年度日常关联交易发生情况及202</w:t>
      </w:r>
      <w:r w:rsidR="004D6FBA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年度日常关联交易预计</w:t>
      </w:r>
      <w:r w:rsidR="006D1DA0" w:rsidRPr="002C4F51">
        <w:rPr>
          <w:rFonts w:ascii="宋体" w:hAnsi="宋体" w:hint="eastAsia"/>
          <w:sz w:val="28"/>
        </w:rPr>
        <w:t>情况</w:t>
      </w:r>
      <w:r w:rsidRPr="002C4F51">
        <w:rPr>
          <w:rFonts w:ascii="宋体" w:hAnsi="宋体" w:hint="eastAsia"/>
          <w:sz w:val="28"/>
        </w:rPr>
        <w:t>的</w:t>
      </w:r>
      <w:r>
        <w:rPr>
          <w:rFonts w:ascii="宋体" w:hAnsi="宋体" w:hint="eastAsia"/>
          <w:sz w:val="28"/>
        </w:rPr>
        <w:t>公</w:t>
      </w:r>
      <w:r w:rsidRPr="00D77125">
        <w:rPr>
          <w:rFonts w:ascii="宋体" w:hAnsi="宋体" w:hint="eastAsia"/>
          <w:sz w:val="28"/>
        </w:rPr>
        <w:t>告》（公告编号2</w:t>
      </w:r>
      <w:r w:rsidRPr="00D77125">
        <w:rPr>
          <w:rFonts w:ascii="宋体" w:hAnsi="宋体"/>
          <w:sz w:val="28"/>
        </w:rPr>
        <w:t>02</w:t>
      </w:r>
      <w:r w:rsidR="004D6FBA" w:rsidRPr="00D77125">
        <w:rPr>
          <w:rFonts w:ascii="宋体" w:hAnsi="宋体"/>
          <w:sz w:val="28"/>
        </w:rPr>
        <w:t>5</w:t>
      </w:r>
      <w:r w:rsidRPr="00D77125">
        <w:rPr>
          <w:rFonts w:ascii="宋体" w:hAnsi="宋体"/>
          <w:sz w:val="28"/>
        </w:rPr>
        <w:t>-</w:t>
      </w:r>
      <w:r w:rsidR="00D77125" w:rsidRPr="00D77125">
        <w:rPr>
          <w:rFonts w:ascii="宋体" w:hAnsi="宋体"/>
          <w:sz w:val="28"/>
        </w:rPr>
        <w:t>014</w:t>
      </w:r>
      <w:r w:rsidRPr="00D77125">
        <w:rPr>
          <w:rFonts w:ascii="宋体" w:hAnsi="宋体" w:hint="eastAsia"/>
          <w:sz w:val="28"/>
        </w:rPr>
        <w:t>）</w:t>
      </w:r>
    </w:p>
    <w:p w:rsidR="003609FC" w:rsidRPr="003609FC" w:rsidRDefault="004D6FBA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</w:t>
      </w:r>
      <w:r w:rsidR="003609FC" w:rsidRPr="003609FC">
        <w:rPr>
          <w:rFonts w:ascii="宋体" w:hAnsi="宋体" w:hint="eastAsia"/>
          <w:sz w:val="28"/>
        </w:rPr>
        <w:t>、审议通过《恒源煤电202</w:t>
      </w:r>
      <w:r>
        <w:rPr>
          <w:rFonts w:ascii="宋体" w:hAnsi="宋体"/>
          <w:sz w:val="28"/>
        </w:rPr>
        <w:t>4</w:t>
      </w:r>
      <w:r w:rsidR="003609FC" w:rsidRPr="003609FC">
        <w:rPr>
          <w:rFonts w:ascii="宋体" w:hAnsi="宋体" w:hint="eastAsia"/>
          <w:sz w:val="28"/>
        </w:rPr>
        <w:t>年年度报告及摘要》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3609FC" w:rsidRDefault="003609FC" w:rsidP="003609FC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6C1459" w:rsidRPr="002C4F51" w:rsidRDefault="006C1459" w:rsidP="006C1459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4D6FBA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年年度报告》及《恒源煤电2</w:t>
      </w:r>
      <w:r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年年度报告摘要》。</w:t>
      </w:r>
    </w:p>
    <w:p w:rsidR="003609FC" w:rsidRPr="003609FC" w:rsidRDefault="00C74369" w:rsidP="006C1459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六</w:t>
      </w:r>
      <w:r w:rsidR="003609FC" w:rsidRPr="003609FC">
        <w:rPr>
          <w:rFonts w:ascii="宋体" w:hAnsi="宋体" w:hint="eastAsia"/>
          <w:sz w:val="28"/>
        </w:rPr>
        <w:t>、审议通过《恒源煤电202</w:t>
      </w:r>
      <w:r w:rsidR="004D6FBA">
        <w:rPr>
          <w:rFonts w:ascii="宋体" w:hAnsi="宋体"/>
          <w:sz w:val="28"/>
        </w:rPr>
        <w:t>4</w:t>
      </w:r>
      <w:r w:rsidR="003609FC" w:rsidRPr="003609FC">
        <w:rPr>
          <w:rFonts w:ascii="宋体" w:hAnsi="宋体" w:hint="eastAsia"/>
          <w:sz w:val="28"/>
        </w:rPr>
        <w:t>年度内部控制评价报告》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6C1459" w:rsidRPr="003609FC" w:rsidRDefault="006C1459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4D6FBA"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年3月</w:t>
      </w:r>
      <w:r w:rsidR="004D6FBA">
        <w:rPr>
          <w:rFonts w:ascii="宋体" w:hAnsi="宋体"/>
          <w:sz w:val="28"/>
        </w:rPr>
        <w:t>29</w:t>
      </w:r>
      <w:r>
        <w:rPr>
          <w:rFonts w:ascii="宋体" w:hAnsi="宋体" w:hint="eastAsia"/>
          <w:sz w:val="28"/>
        </w:rPr>
        <w:t>日在上海证券交易所网站披</w:t>
      </w:r>
      <w:r>
        <w:rPr>
          <w:rFonts w:ascii="宋体" w:hAnsi="宋体" w:hint="eastAsia"/>
          <w:sz w:val="28"/>
        </w:rPr>
        <w:lastRenderedPageBreak/>
        <w:t>露的《</w:t>
      </w:r>
      <w:r w:rsidRPr="002C4F51">
        <w:rPr>
          <w:rFonts w:ascii="宋体" w:hAnsi="宋体" w:hint="eastAsia"/>
          <w:sz w:val="28"/>
        </w:rPr>
        <w:t>恒源煤电202</w:t>
      </w:r>
      <w:r w:rsidR="004D6FBA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年度内部控制评价报告</w:t>
      </w:r>
      <w:r>
        <w:rPr>
          <w:rFonts w:ascii="宋体" w:hAnsi="宋体" w:hint="eastAsia"/>
          <w:sz w:val="28"/>
        </w:rPr>
        <w:t>》。</w:t>
      </w:r>
    </w:p>
    <w:p w:rsidR="00A77DE5" w:rsidRPr="00B073A8" w:rsidRDefault="00A77DE5" w:rsidP="00A215AB">
      <w:pPr>
        <w:widowControl/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特此公告。</w:t>
      </w:r>
    </w:p>
    <w:p w:rsidR="00981BB2" w:rsidRPr="00B073A8" w:rsidRDefault="00981BB2" w:rsidP="00A215AB">
      <w:pPr>
        <w:widowControl/>
        <w:spacing w:line="56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A77DE5" w:rsidRPr="00B073A8" w:rsidRDefault="00A215AB" w:rsidP="00A215AB">
      <w:pPr>
        <w:widowControl/>
        <w:spacing w:line="56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安徽恒源煤电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股份有限公司</w:t>
      </w:r>
      <w:r w:rsidR="00842166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监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事会</w:t>
      </w:r>
    </w:p>
    <w:p w:rsidR="002E0775" w:rsidRDefault="00BE0598" w:rsidP="00985D66">
      <w:pPr>
        <w:widowControl/>
        <w:spacing w:line="560" w:lineRule="exact"/>
        <w:ind w:right="560" w:firstLineChars="200" w:firstLine="560"/>
        <w:jc w:val="center"/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215AB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4D6FB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5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="00551DF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3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月</w:t>
      </w:r>
      <w:r w:rsidR="004D6FB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29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FC" w:rsidRDefault="00F01CFC" w:rsidP="00A215AB">
      <w:r>
        <w:separator/>
      </w:r>
    </w:p>
  </w:endnote>
  <w:endnote w:type="continuationSeparator" w:id="0">
    <w:p w:rsidR="00F01CFC" w:rsidRDefault="00F01CFC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FC" w:rsidRDefault="00F01CFC" w:rsidP="00A215AB">
      <w:r>
        <w:separator/>
      </w:r>
    </w:p>
  </w:footnote>
  <w:footnote w:type="continuationSeparator" w:id="0">
    <w:p w:rsidR="00F01CFC" w:rsidRDefault="00F01CFC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E5"/>
    <w:rsid w:val="00002EF1"/>
    <w:rsid w:val="000056CF"/>
    <w:rsid w:val="00012057"/>
    <w:rsid w:val="00020807"/>
    <w:rsid w:val="00025569"/>
    <w:rsid w:val="000255D6"/>
    <w:rsid w:val="00062BF3"/>
    <w:rsid w:val="00077D53"/>
    <w:rsid w:val="000849A2"/>
    <w:rsid w:val="0009441C"/>
    <w:rsid w:val="0009708D"/>
    <w:rsid w:val="000A1698"/>
    <w:rsid w:val="000A4A47"/>
    <w:rsid w:val="000A53B5"/>
    <w:rsid w:val="000A71C5"/>
    <w:rsid w:val="000B0109"/>
    <w:rsid w:val="000D2F74"/>
    <w:rsid w:val="000D7C31"/>
    <w:rsid w:val="000E1F95"/>
    <w:rsid w:val="000E3240"/>
    <w:rsid w:val="00100219"/>
    <w:rsid w:val="00107BA3"/>
    <w:rsid w:val="00110036"/>
    <w:rsid w:val="00114350"/>
    <w:rsid w:val="001249D2"/>
    <w:rsid w:val="00125345"/>
    <w:rsid w:val="00131545"/>
    <w:rsid w:val="001440C1"/>
    <w:rsid w:val="001472BD"/>
    <w:rsid w:val="00152838"/>
    <w:rsid w:val="00156781"/>
    <w:rsid w:val="001649C5"/>
    <w:rsid w:val="00170E00"/>
    <w:rsid w:val="0017188E"/>
    <w:rsid w:val="00184D23"/>
    <w:rsid w:val="001852D5"/>
    <w:rsid w:val="001922F6"/>
    <w:rsid w:val="00195DE9"/>
    <w:rsid w:val="0019644D"/>
    <w:rsid w:val="001974B8"/>
    <w:rsid w:val="001A641F"/>
    <w:rsid w:val="001C2986"/>
    <w:rsid w:val="001C4BD1"/>
    <w:rsid w:val="001C5034"/>
    <w:rsid w:val="001C5C2E"/>
    <w:rsid w:val="001C5E9D"/>
    <w:rsid w:val="001C7EC4"/>
    <w:rsid w:val="001D3093"/>
    <w:rsid w:val="001D68DF"/>
    <w:rsid w:val="001E70EF"/>
    <w:rsid w:val="001F11B3"/>
    <w:rsid w:val="001F4A05"/>
    <w:rsid w:val="00204D76"/>
    <w:rsid w:val="00207609"/>
    <w:rsid w:val="0021326B"/>
    <w:rsid w:val="00227364"/>
    <w:rsid w:val="0023057B"/>
    <w:rsid w:val="00230DE3"/>
    <w:rsid w:val="0023319E"/>
    <w:rsid w:val="002334AF"/>
    <w:rsid w:val="00240BAE"/>
    <w:rsid w:val="00254528"/>
    <w:rsid w:val="0025754F"/>
    <w:rsid w:val="00262F0D"/>
    <w:rsid w:val="0026330C"/>
    <w:rsid w:val="002663CC"/>
    <w:rsid w:val="002729AB"/>
    <w:rsid w:val="00272A24"/>
    <w:rsid w:val="00282447"/>
    <w:rsid w:val="002871E9"/>
    <w:rsid w:val="002922AD"/>
    <w:rsid w:val="00296F9E"/>
    <w:rsid w:val="002B3E5E"/>
    <w:rsid w:val="002B7306"/>
    <w:rsid w:val="002C0923"/>
    <w:rsid w:val="002E0775"/>
    <w:rsid w:val="002F5EDC"/>
    <w:rsid w:val="003032CE"/>
    <w:rsid w:val="00304D7B"/>
    <w:rsid w:val="0031003E"/>
    <w:rsid w:val="0031095F"/>
    <w:rsid w:val="00310F29"/>
    <w:rsid w:val="003123BE"/>
    <w:rsid w:val="00315099"/>
    <w:rsid w:val="0031737B"/>
    <w:rsid w:val="003273D4"/>
    <w:rsid w:val="003306B4"/>
    <w:rsid w:val="003312AB"/>
    <w:rsid w:val="003314D2"/>
    <w:rsid w:val="00337D38"/>
    <w:rsid w:val="00341CAB"/>
    <w:rsid w:val="003463AC"/>
    <w:rsid w:val="003609FC"/>
    <w:rsid w:val="00360EC7"/>
    <w:rsid w:val="00370AD0"/>
    <w:rsid w:val="00376A42"/>
    <w:rsid w:val="00377236"/>
    <w:rsid w:val="00395B54"/>
    <w:rsid w:val="003A026F"/>
    <w:rsid w:val="003A4F05"/>
    <w:rsid w:val="003A58CC"/>
    <w:rsid w:val="003B01F1"/>
    <w:rsid w:val="003B7C10"/>
    <w:rsid w:val="003C3FC0"/>
    <w:rsid w:val="003D1B06"/>
    <w:rsid w:val="003D40FB"/>
    <w:rsid w:val="003D5B08"/>
    <w:rsid w:val="003E43B1"/>
    <w:rsid w:val="003F3E65"/>
    <w:rsid w:val="003F4DC7"/>
    <w:rsid w:val="003F5F6C"/>
    <w:rsid w:val="00404F25"/>
    <w:rsid w:val="00407580"/>
    <w:rsid w:val="00417EFE"/>
    <w:rsid w:val="0042007B"/>
    <w:rsid w:val="0042547B"/>
    <w:rsid w:val="004376A5"/>
    <w:rsid w:val="004427C2"/>
    <w:rsid w:val="004515A8"/>
    <w:rsid w:val="004517F5"/>
    <w:rsid w:val="00454B33"/>
    <w:rsid w:val="0046472C"/>
    <w:rsid w:val="00465295"/>
    <w:rsid w:val="00484DEA"/>
    <w:rsid w:val="004976DF"/>
    <w:rsid w:val="004C2D98"/>
    <w:rsid w:val="004C7560"/>
    <w:rsid w:val="004D02D8"/>
    <w:rsid w:val="004D6FBA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51DFC"/>
    <w:rsid w:val="00557669"/>
    <w:rsid w:val="00573607"/>
    <w:rsid w:val="00573993"/>
    <w:rsid w:val="005767E8"/>
    <w:rsid w:val="005779BC"/>
    <w:rsid w:val="00585970"/>
    <w:rsid w:val="00592232"/>
    <w:rsid w:val="00592918"/>
    <w:rsid w:val="005963B6"/>
    <w:rsid w:val="005A7938"/>
    <w:rsid w:val="005B014C"/>
    <w:rsid w:val="005B0EDA"/>
    <w:rsid w:val="005B1CB4"/>
    <w:rsid w:val="005B4932"/>
    <w:rsid w:val="005C2C22"/>
    <w:rsid w:val="005D6BCA"/>
    <w:rsid w:val="005E2D33"/>
    <w:rsid w:val="005E75CB"/>
    <w:rsid w:val="005F1D9C"/>
    <w:rsid w:val="005F25BA"/>
    <w:rsid w:val="00601A19"/>
    <w:rsid w:val="00607D0B"/>
    <w:rsid w:val="00611FBA"/>
    <w:rsid w:val="00613924"/>
    <w:rsid w:val="00621721"/>
    <w:rsid w:val="00621A65"/>
    <w:rsid w:val="00631D26"/>
    <w:rsid w:val="006377C0"/>
    <w:rsid w:val="006427FA"/>
    <w:rsid w:val="006508EE"/>
    <w:rsid w:val="006537EE"/>
    <w:rsid w:val="00664B78"/>
    <w:rsid w:val="006665EA"/>
    <w:rsid w:val="006730A1"/>
    <w:rsid w:val="00676678"/>
    <w:rsid w:val="00684E6D"/>
    <w:rsid w:val="00686127"/>
    <w:rsid w:val="006936B9"/>
    <w:rsid w:val="00696095"/>
    <w:rsid w:val="006B064A"/>
    <w:rsid w:val="006B4F6B"/>
    <w:rsid w:val="006C1459"/>
    <w:rsid w:val="006D1DA0"/>
    <w:rsid w:val="006E6238"/>
    <w:rsid w:val="006E6B0D"/>
    <w:rsid w:val="006F1FA6"/>
    <w:rsid w:val="006F2F55"/>
    <w:rsid w:val="007007DE"/>
    <w:rsid w:val="00702CFF"/>
    <w:rsid w:val="007061E6"/>
    <w:rsid w:val="00716B4B"/>
    <w:rsid w:val="00717969"/>
    <w:rsid w:val="007206FC"/>
    <w:rsid w:val="00742E88"/>
    <w:rsid w:val="007531BF"/>
    <w:rsid w:val="00753CFF"/>
    <w:rsid w:val="007623AD"/>
    <w:rsid w:val="00770BE8"/>
    <w:rsid w:val="007769B3"/>
    <w:rsid w:val="00783310"/>
    <w:rsid w:val="00784AB9"/>
    <w:rsid w:val="00784B32"/>
    <w:rsid w:val="00791E2E"/>
    <w:rsid w:val="007A704E"/>
    <w:rsid w:val="007B1C1E"/>
    <w:rsid w:val="007B7584"/>
    <w:rsid w:val="007C696D"/>
    <w:rsid w:val="007D50B5"/>
    <w:rsid w:val="007E3B60"/>
    <w:rsid w:val="007E4E87"/>
    <w:rsid w:val="00800CB2"/>
    <w:rsid w:val="00807942"/>
    <w:rsid w:val="0082569A"/>
    <w:rsid w:val="00833D27"/>
    <w:rsid w:val="00842166"/>
    <w:rsid w:val="008440EA"/>
    <w:rsid w:val="00846F69"/>
    <w:rsid w:val="00847CD6"/>
    <w:rsid w:val="00851B6E"/>
    <w:rsid w:val="00855136"/>
    <w:rsid w:val="00857265"/>
    <w:rsid w:val="00871F8D"/>
    <w:rsid w:val="0088390E"/>
    <w:rsid w:val="00887026"/>
    <w:rsid w:val="008906E1"/>
    <w:rsid w:val="008A4318"/>
    <w:rsid w:val="008B67BB"/>
    <w:rsid w:val="008C0F67"/>
    <w:rsid w:val="008D4C5F"/>
    <w:rsid w:val="008E1668"/>
    <w:rsid w:val="00900846"/>
    <w:rsid w:val="00903C05"/>
    <w:rsid w:val="00904899"/>
    <w:rsid w:val="009074EF"/>
    <w:rsid w:val="00926E9E"/>
    <w:rsid w:val="00927B69"/>
    <w:rsid w:val="00927EEB"/>
    <w:rsid w:val="00930F23"/>
    <w:rsid w:val="00935FF5"/>
    <w:rsid w:val="0095447A"/>
    <w:rsid w:val="00954FE3"/>
    <w:rsid w:val="00956A40"/>
    <w:rsid w:val="0095764D"/>
    <w:rsid w:val="00957D58"/>
    <w:rsid w:val="009639C4"/>
    <w:rsid w:val="00964847"/>
    <w:rsid w:val="00970114"/>
    <w:rsid w:val="0097110E"/>
    <w:rsid w:val="00977928"/>
    <w:rsid w:val="00980F31"/>
    <w:rsid w:val="00981BB2"/>
    <w:rsid w:val="00985D66"/>
    <w:rsid w:val="00990E28"/>
    <w:rsid w:val="00997071"/>
    <w:rsid w:val="00997D13"/>
    <w:rsid w:val="009A3E10"/>
    <w:rsid w:val="009A4FC2"/>
    <w:rsid w:val="009C0CD3"/>
    <w:rsid w:val="009C2C92"/>
    <w:rsid w:val="009C4521"/>
    <w:rsid w:val="009C7F13"/>
    <w:rsid w:val="009D7A03"/>
    <w:rsid w:val="009D7C94"/>
    <w:rsid w:val="009E2949"/>
    <w:rsid w:val="009F2C09"/>
    <w:rsid w:val="009F5D34"/>
    <w:rsid w:val="009F63E3"/>
    <w:rsid w:val="00A005F9"/>
    <w:rsid w:val="00A00814"/>
    <w:rsid w:val="00A10DBB"/>
    <w:rsid w:val="00A14710"/>
    <w:rsid w:val="00A16362"/>
    <w:rsid w:val="00A215AB"/>
    <w:rsid w:val="00A22D69"/>
    <w:rsid w:val="00A30894"/>
    <w:rsid w:val="00A33D30"/>
    <w:rsid w:val="00A47A34"/>
    <w:rsid w:val="00A52730"/>
    <w:rsid w:val="00A5604C"/>
    <w:rsid w:val="00A601AC"/>
    <w:rsid w:val="00A65C4C"/>
    <w:rsid w:val="00A75699"/>
    <w:rsid w:val="00A77DE5"/>
    <w:rsid w:val="00A8501D"/>
    <w:rsid w:val="00A93E6C"/>
    <w:rsid w:val="00A9708A"/>
    <w:rsid w:val="00AA4228"/>
    <w:rsid w:val="00AA49FF"/>
    <w:rsid w:val="00AA7784"/>
    <w:rsid w:val="00AC1AD3"/>
    <w:rsid w:val="00AC7348"/>
    <w:rsid w:val="00AD3397"/>
    <w:rsid w:val="00AE1CC0"/>
    <w:rsid w:val="00AE2A54"/>
    <w:rsid w:val="00AE48C4"/>
    <w:rsid w:val="00AF7757"/>
    <w:rsid w:val="00B04BE2"/>
    <w:rsid w:val="00B073A8"/>
    <w:rsid w:val="00B07A3E"/>
    <w:rsid w:val="00B107C1"/>
    <w:rsid w:val="00B14C54"/>
    <w:rsid w:val="00B23B53"/>
    <w:rsid w:val="00B26D4B"/>
    <w:rsid w:val="00B3070B"/>
    <w:rsid w:val="00B33284"/>
    <w:rsid w:val="00B36B13"/>
    <w:rsid w:val="00B414F6"/>
    <w:rsid w:val="00B45E70"/>
    <w:rsid w:val="00B5734F"/>
    <w:rsid w:val="00B5759D"/>
    <w:rsid w:val="00B600DE"/>
    <w:rsid w:val="00B65AA4"/>
    <w:rsid w:val="00B65EC7"/>
    <w:rsid w:val="00B737E6"/>
    <w:rsid w:val="00B771AA"/>
    <w:rsid w:val="00B83210"/>
    <w:rsid w:val="00B9112F"/>
    <w:rsid w:val="00B94FBB"/>
    <w:rsid w:val="00BA1F4F"/>
    <w:rsid w:val="00BA6A27"/>
    <w:rsid w:val="00BB1B67"/>
    <w:rsid w:val="00BC3769"/>
    <w:rsid w:val="00BC3A21"/>
    <w:rsid w:val="00BD1BCA"/>
    <w:rsid w:val="00BD75A1"/>
    <w:rsid w:val="00BE0598"/>
    <w:rsid w:val="00BE0AFC"/>
    <w:rsid w:val="00BE25A6"/>
    <w:rsid w:val="00BE2F58"/>
    <w:rsid w:val="00BF1779"/>
    <w:rsid w:val="00C2296D"/>
    <w:rsid w:val="00C23BEE"/>
    <w:rsid w:val="00C24C29"/>
    <w:rsid w:val="00C25C80"/>
    <w:rsid w:val="00C3507D"/>
    <w:rsid w:val="00C36D85"/>
    <w:rsid w:val="00C523C4"/>
    <w:rsid w:val="00C74369"/>
    <w:rsid w:val="00C76783"/>
    <w:rsid w:val="00C77441"/>
    <w:rsid w:val="00C846A0"/>
    <w:rsid w:val="00C84B0D"/>
    <w:rsid w:val="00C93EE5"/>
    <w:rsid w:val="00CA1556"/>
    <w:rsid w:val="00CA7326"/>
    <w:rsid w:val="00CB6309"/>
    <w:rsid w:val="00CC3194"/>
    <w:rsid w:val="00CC3AD4"/>
    <w:rsid w:val="00CD6CC6"/>
    <w:rsid w:val="00CE19E9"/>
    <w:rsid w:val="00CE4619"/>
    <w:rsid w:val="00CE666D"/>
    <w:rsid w:val="00CF32D5"/>
    <w:rsid w:val="00CF4D8A"/>
    <w:rsid w:val="00D005E3"/>
    <w:rsid w:val="00D10814"/>
    <w:rsid w:val="00D10F6E"/>
    <w:rsid w:val="00D1537C"/>
    <w:rsid w:val="00D203F2"/>
    <w:rsid w:val="00D22D1E"/>
    <w:rsid w:val="00D3058C"/>
    <w:rsid w:val="00D357E2"/>
    <w:rsid w:val="00D37349"/>
    <w:rsid w:val="00D45B30"/>
    <w:rsid w:val="00D547DF"/>
    <w:rsid w:val="00D614CF"/>
    <w:rsid w:val="00D701E1"/>
    <w:rsid w:val="00D72A4C"/>
    <w:rsid w:val="00D732A1"/>
    <w:rsid w:val="00D75B98"/>
    <w:rsid w:val="00D77125"/>
    <w:rsid w:val="00D80045"/>
    <w:rsid w:val="00DA1EEA"/>
    <w:rsid w:val="00DA72A3"/>
    <w:rsid w:val="00DC2FED"/>
    <w:rsid w:val="00DC5BD0"/>
    <w:rsid w:val="00DD465D"/>
    <w:rsid w:val="00DE0268"/>
    <w:rsid w:val="00DE2CB2"/>
    <w:rsid w:val="00DF2F2D"/>
    <w:rsid w:val="00DF4377"/>
    <w:rsid w:val="00E17B48"/>
    <w:rsid w:val="00E2086F"/>
    <w:rsid w:val="00E249E3"/>
    <w:rsid w:val="00E42A91"/>
    <w:rsid w:val="00E44ACF"/>
    <w:rsid w:val="00E457F3"/>
    <w:rsid w:val="00E51C2D"/>
    <w:rsid w:val="00E57CE3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D249B"/>
    <w:rsid w:val="00EE5901"/>
    <w:rsid w:val="00EE5D49"/>
    <w:rsid w:val="00EF1F38"/>
    <w:rsid w:val="00EF58E2"/>
    <w:rsid w:val="00F01CFC"/>
    <w:rsid w:val="00F03D08"/>
    <w:rsid w:val="00F03EF4"/>
    <w:rsid w:val="00F07AC7"/>
    <w:rsid w:val="00F07F63"/>
    <w:rsid w:val="00F10F81"/>
    <w:rsid w:val="00F1382D"/>
    <w:rsid w:val="00F17C5A"/>
    <w:rsid w:val="00F311CB"/>
    <w:rsid w:val="00F31D67"/>
    <w:rsid w:val="00F3642F"/>
    <w:rsid w:val="00F3660E"/>
    <w:rsid w:val="00F50973"/>
    <w:rsid w:val="00F52A64"/>
    <w:rsid w:val="00F55141"/>
    <w:rsid w:val="00F5541C"/>
    <w:rsid w:val="00F55572"/>
    <w:rsid w:val="00F66CCA"/>
    <w:rsid w:val="00F87AB7"/>
    <w:rsid w:val="00F90887"/>
    <w:rsid w:val="00FA0EB6"/>
    <w:rsid w:val="00FA6284"/>
    <w:rsid w:val="00FB05E9"/>
    <w:rsid w:val="00FB4FD6"/>
    <w:rsid w:val="00FB7F06"/>
    <w:rsid w:val="00FC03AC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6993C"/>
  <w15:docId w15:val="{04B6561A-5E29-45BA-8B7B-F4C65B9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21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189</Words>
  <Characters>1080</Characters>
  <Application>Microsoft Office Word</Application>
  <DocSecurity>0</DocSecurity>
  <Lines>9</Lines>
  <Paragraphs>2</Paragraphs>
  <ScaleCrop>false</ScaleCrop>
  <Company>52flin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赵海波</cp:lastModifiedBy>
  <cp:revision>13</cp:revision>
  <dcterms:created xsi:type="dcterms:W3CDTF">2024-03-26T03:16:00Z</dcterms:created>
  <dcterms:modified xsi:type="dcterms:W3CDTF">2025-03-27T07:33:00Z</dcterms:modified>
</cp:coreProperties>
</file>