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E5" w:rsidRDefault="00A77DE5" w:rsidP="002A741A">
      <w:pPr>
        <w:spacing w:line="520" w:lineRule="exact"/>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sidRPr="00FF7CB2">
        <w:rPr>
          <w:rFonts w:ascii="宋体" w:hAnsi="宋体" w:cs="宋体" w:hint="eastAsia"/>
          <w:b/>
          <w:bCs/>
          <w:sz w:val="24"/>
        </w:rPr>
        <w:t>公告编号：</w:t>
      </w:r>
      <w:r w:rsidRPr="00FF7CB2">
        <w:rPr>
          <w:rFonts w:ascii="宋体" w:hAnsi="宋体" w:cs="宋体"/>
          <w:b/>
          <w:bCs/>
          <w:sz w:val="24"/>
        </w:rPr>
        <w:t>20</w:t>
      </w:r>
      <w:r w:rsidRPr="00FF7CB2">
        <w:rPr>
          <w:rFonts w:ascii="宋体" w:hAnsi="宋体" w:cs="宋体" w:hint="eastAsia"/>
          <w:b/>
          <w:bCs/>
          <w:sz w:val="24"/>
        </w:rPr>
        <w:t>2</w:t>
      </w:r>
      <w:r w:rsidR="006C34E7" w:rsidRPr="00FF7CB2">
        <w:rPr>
          <w:rFonts w:ascii="宋体" w:hAnsi="宋体" w:cs="宋体"/>
          <w:b/>
          <w:bCs/>
          <w:sz w:val="24"/>
        </w:rPr>
        <w:t>5</w:t>
      </w:r>
      <w:r w:rsidRPr="00FF7CB2">
        <w:rPr>
          <w:rFonts w:ascii="宋体" w:hAnsi="宋体" w:cs="宋体"/>
          <w:b/>
          <w:bCs/>
          <w:color w:val="000000"/>
          <w:sz w:val="24"/>
        </w:rPr>
        <w:t>-</w:t>
      </w:r>
      <w:r w:rsidR="00FF7CB2" w:rsidRPr="00FF7CB2">
        <w:rPr>
          <w:rFonts w:ascii="宋体" w:hAnsi="宋体" w:cs="宋体"/>
          <w:b/>
          <w:bCs/>
          <w:color w:val="000000"/>
          <w:sz w:val="24"/>
        </w:rPr>
        <w:t>014</w:t>
      </w:r>
    </w:p>
    <w:p w:rsidR="00A77DE5" w:rsidRDefault="00A77DE5" w:rsidP="002A741A">
      <w:pPr>
        <w:spacing w:line="520" w:lineRule="exact"/>
        <w:ind w:firstLine="641"/>
        <w:jc w:val="center"/>
        <w:rPr>
          <w:rFonts w:eastAsia="黑体"/>
          <w:b/>
          <w:sz w:val="32"/>
        </w:rPr>
      </w:pPr>
    </w:p>
    <w:p w:rsidR="00A77DE5" w:rsidRPr="00C84258" w:rsidRDefault="00A77DE5" w:rsidP="002A741A">
      <w:pPr>
        <w:spacing w:line="520" w:lineRule="exact"/>
        <w:jc w:val="center"/>
        <w:rPr>
          <w:rFonts w:eastAsia="黑体"/>
          <w:b/>
          <w:color w:val="FF0000"/>
          <w:sz w:val="36"/>
          <w:szCs w:val="36"/>
        </w:rPr>
      </w:pPr>
      <w:r w:rsidRPr="00C84258">
        <w:rPr>
          <w:rFonts w:eastAsia="黑体" w:hint="eastAsia"/>
          <w:b/>
          <w:color w:val="FF0000"/>
          <w:sz w:val="36"/>
          <w:szCs w:val="36"/>
        </w:rPr>
        <w:t>安徽恒源煤电股份有限公司</w:t>
      </w:r>
    </w:p>
    <w:p w:rsidR="00461A03" w:rsidRPr="00461A03" w:rsidRDefault="00461A03" w:rsidP="002A741A">
      <w:pPr>
        <w:autoSpaceDE w:val="0"/>
        <w:autoSpaceDN w:val="0"/>
        <w:adjustRightInd w:val="0"/>
        <w:spacing w:line="520" w:lineRule="exact"/>
        <w:ind w:left="1970" w:hangingChars="545" w:hanging="1970"/>
        <w:rPr>
          <w:rFonts w:eastAsia="黑体"/>
          <w:b/>
          <w:color w:val="FF0000"/>
          <w:sz w:val="36"/>
          <w:szCs w:val="36"/>
        </w:rPr>
      </w:pPr>
      <w:r w:rsidRPr="00461A03">
        <w:rPr>
          <w:rFonts w:eastAsia="黑体"/>
          <w:b/>
          <w:color w:val="FF0000"/>
          <w:sz w:val="36"/>
          <w:szCs w:val="36"/>
        </w:rPr>
        <w:t>关于</w:t>
      </w:r>
      <w:r w:rsidR="008820CB" w:rsidRPr="008820CB">
        <w:rPr>
          <w:rFonts w:eastAsia="黑体" w:hint="eastAsia"/>
          <w:b/>
          <w:color w:val="FF0000"/>
          <w:sz w:val="36"/>
          <w:szCs w:val="36"/>
        </w:rPr>
        <w:t>202</w:t>
      </w:r>
      <w:r w:rsidR="006C34E7">
        <w:rPr>
          <w:rFonts w:eastAsia="黑体"/>
          <w:b/>
          <w:color w:val="FF0000"/>
          <w:sz w:val="36"/>
          <w:szCs w:val="36"/>
        </w:rPr>
        <w:t>4</w:t>
      </w:r>
      <w:r w:rsidR="008820CB" w:rsidRPr="008820CB">
        <w:rPr>
          <w:rFonts w:eastAsia="黑体" w:hint="eastAsia"/>
          <w:b/>
          <w:color w:val="FF0000"/>
          <w:sz w:val="36"/>
          <w:szCs w:val="36"/>
        </w:rPr>
        <w:t>年度日常关联交易发生情况及</w:t>
      </w:r>
      <w:r w:rsidR="008820CB" w:rsidRPr="008820CB">
        <w:rPr>
          <w:rFonts w:eastAsia="黑体" w:hint="eastAsia"/>
          <w:b/>
          <w:color w:val="FF0000"/>
          <w:sz w:val="36"/>
          <w:szCs w:val="36"/>
        </w:rPr>
        <w:t>202</w:t>
      </w:r>
      <w:r w:rsidR="006C34E7">
        <w:rPr>
          <w:rFonts w:eastAsia="黑体"/>
          <w:b/>
          <w:color w:val="FF0000"/>
          <w:sz w:val="36"/>
          <w:szCs w:val="36"/>
        </w:rPr>
        <w:t>5</w:t>
      </w:r>
      <w:r w:rsidR="008820CB" w:rsidRPr="008820CB">
        <w:rPr>
          <w:rFonts w:eastAsia="黑体" w:hint="eastAsia"/>
          <w:b/>
          <w:color w:val="FF0000"/>
          <w:sz w:val="36"/>
          <w:szCs w:val="36"/>
        </w:rPr>
        <w:t>年度日常关联交易预计</w:t>
      </w:r>
      <w:r w:rsidR="00C57A3F" w:rsidRPr="008820CB">
        <w:rPr>
          <w:rFonts w:eastAsia="黑体" w:hint="eastAsia"/>
          <w:b/>
          <w:color w:val="FF0000"/>
          <w:sz w:val="36"/>
          <w:szCs w:val="36"/>
        </w:rPr>
        <w:t>情况</w:t>
      </w:r>
      <w:r w:rsidR="008820CB" w:rsidRPr="008820CB">
        <w:rPr>
          <w:rFonts w:eastAsia="黑体" w:hint="eastAsia"/>
          <w:b/>
          <w:color w:val="FF0000"/>
          <w:sz w:val="36"/>
          <w:szCs w:val="36"/>
        </w:rPr>
        <w:t>的公告</w:t>
      </w:r>
    </w:p>
    <w:p w:rsidR="00A77DE5" w:rsidRDefault="00A77DE5" w:rsidP="002A741A">
      <w:pPr>
        <w:autoSpaceDE w:val="0"/>
        <w:autoSpaceDN w:val="0"/>
        <w:adjustRightInd w:val="0"/>
        <w:spacing w:line="520" w:lineRule="exact"/>
        <w:ind w:firstLineChars="200" w:firstLine="560"/>
        <w:jc w:val="left"/>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072A9C" w:rsidRDefault="00072A9C" w:rsidP="002A741A">
      <w:pPr>
        <w:spacing w:line="520" w:lineRule="exact"/>
        <w:ind w:firstLineChars="200" w:firstLine="562"/>
        <w:rPr>
          <w:rFonts w:asciiTheme="minorEastAsia" w:eastAsiaTheme="minorEastAsia" w:hAnsiTheme="minorEastAsia"/>
          <w:color w:val="000000" w:themeColor="text1"/>
          <w:sz w:val="28"/>
          <w:szCs w:val="28"/>
        </w:rPr>
      </w:pPr>
      <w:r w:rsidRPr="00072A9C">
        <w:rPr>
          <w:rFonts w:asciiTheme="minorEastAsia" w:eastAsiaTheme="minorEastAsia" w:hAnsiTheme="minorEastAsia" w:hint="eastAsia"/>
          <w:b/>
          <w:color w:val="000000" w:themeColor="text1"/>
          <w:sz w:val="28"/>
          <w:szCs w:val="28"/>
        </w:rPr>
        <w:t>重要内容提示：</w:t>
      </w:r>
    </w:p>
    <w:p w:rsidR="00072A9C" w:rsidRPr="00072A9C" w:rsidRDefault="00072A9C" w:rsidP="002A741A">
      <w:pPr>
        <w:spacing w:line="520" w:lineRule="exact"/>
        <w:ind w:firstLineChars="200" w:firstLine="420"/>
        <w:rPr>
          <w:rFonts w:asciiTheme="minorEastAsia" w:eastAsiaTheme="minorEastAsia" w:hAnsiTheme="minorEastAsia"/>
          <w:sz w:val="28"/>
          <w:szCs w:val="28"/>
        </w:rPr>
      </w:pPr>
      <w:r w:rsidRPr="00072A9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 w:val="28"/>
          <w:szCs w:val="28"/>
        </w:rPr>
        <w:t xml:space="preserve"> </w:t>
      </w:r>
      <w:r w:rsidRPr="00072A9C">
        <w:rPr>
          <w:rFonts w:asciiTheme="minorEastAsia" w:eastAsiaTheme="minorEastAsia" w:hAnsiTheme="minorEastAsia" w:hint="eastAsia"/>
          <w:sz w:val="28"/>
          <w:szCs w:val="28"/>
        </w:rPr>
        <w:t>本次日常关联交易预计事项需提交公司股东大会审议；</w:t>
      </w:r>
    </w:p>
    <w:p w:rsidR="00072A9C" w:rsidRPr="00072A9C" w:rsidRDefault="00072A9C" w:rsidP="002A741A">
      <w:pPr>
        <w:spacing w:line="520" w:lineRule="exact"/>
        <w:ind w:firstLineChars="200" w:firstLine="420"/>
        <w:rPr>
          <w:rFonts w:asciiTheme="minorEastAsia" w:eastAsiaTheme="minorEastAsia" w:hAnsiTheme="minorEastAsia"/>
          <w:sz w:val="28"/>
          <w:szCs w:val="28"/>
        </w:rPr>
      </w:pPr>
      <w:r w:rsidRPr="00072A9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 w:val="28"/>
          <w:szCs w:val="28"/>
        </w:rPr>
        <w:t xml:space="preserve"> </w:t>
      </w:r>
      <w:r w:rsidRPr="00072A9C">
        <w:rPr>
          <w:rFonts w:asciiTheme="minorEastAsia" w:eastAsiaTheme="minorEastAsia" w:hAnsiTheme="minorEastAsia" w:hint="eastAsia"/>
          <w:sz w:val="28"/>
          <w:szCs w:val="28"/>
        </w:rPr>
        <w:t>本次日常关联交易预计事项为公司及下属子公司的正常业务开展，不会对关联方形成依赖。</w:t>
      </w:r>
    </w:p>
    <w:p w:rsidR="00072A9C" w:rsidRPr="00AF4C12" w:rsidRDefault="00072A9C" w:rsidP="00072A9C">
      <w:pPr>
        <w:autoSpaceDE w:val="0"/>
        <w:autoSpaceDN w:val="0"/>
        <w:adjustRightInd w:val="0"/>
        <w:snapToGrid w:val="0"/>
        <w:spacing w:line="560" w:lineRule="exact"/>
        <w:ind w:firstLineChars="200" w:firstLine="600"/>
        <w:rPr>
          <w:rFonts w:ascii="黑体" w:eastAsia="黑体" w:hAnsi="黑体"/>
          <w:sz w:val="30"/>
          <w:szCs w:val="30"/>
        </w:rPr>
      </w:pPr>
      <w:r w:rsidRPr="00AF4C12">
        <w:rPr>
          <w:rFonts w:ascii="黑体" w:eastAsia="黑体" w:hAnsi="黑体" w:hint="eastAsia"/>
          <w:sz w:val="30"/>
          <w:szCs w:val="30"/>
        </w:rPr>
        <w:t>一、日常关联交易基本情况</w:t>
      </w:r>
    </w:p>
    <w:p w:rsidR="00072A9C" w:rsidRDefault="00072A9C" w:rsidP="00072A9C">
      <w:pPr>
        <w:spacing w:line="520" w:lineRule="exact"/>
        <w:ind w:firstLineChars="200" w:firstLine="560"/>
        <w:rPr>
          <w:rFonts w:asciiTheme="minorEastAsia" w:eastAsiaTheme="minorEastAsia" w:hAnsiTheme="minorEastAsia"/>
          <w:sz w:val="28"/>
          <w:szCs w:val="28"/>
        </w:rPr>
      </w:pPr>
      <w:r w:rsidRPr="00072A9C">
        <w:rPr>
          <w:rFonts w:asciiTheme="minorEastAsia" w:eastAsiaTheme="minorEastAsia" w:hAnsiTheme="minorEastAsia" w:hint="eastAsia"/>
          <w:sz w:val="28"/>
          <w:szCs w:val="28"/>
        </w:rPr>
        <w:t>（一）日常关联交易履行的审议程序</w:t>
      </w:r>
    </w:p>
    <w:p w:rsidR="00072A9C" w:rsidRDefault="00072A9C" w:rsidP="00072A9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02</w:t>
      </w:r>
      <w:r w:rsidR="006C34E7">
        <w:rPr>
          <w:rFonts w:asciiTheme="minorEastAsia" w:eastAsiaTheme="minorEastAsia" w:hAnsiTheme="minorEastAsia"/>
          <w:sz w:val="28"/>
          <w:szCs w:val="28"/>
        </w:rPr>
        <w:t>5</w:t>
      </w:r>
      <w:r>
        <w:rPr>
          <w:rFonts w:asciiTheme="minorEastAsia" w:eastAsiaTheme="minorEastAsia" w:hAnsiTheme="minorEastAsia" w:hint="eastAsia"/>
          <w:sz w:val="28"/>
          <w:szCs w:val="28"/>
        </w:rPr>
        <w:t>年3月2</w:t>
      </w:r>
      <w:r w:rsidR="006C34E7">
        <w:rPr>
          <w:rFonts w:asciiTheme="minorEastAsia" w:eastAsiaTheme="minorEastAsia" w:hAnsiTheme="minorEastAsia"/>
          <w:sz w:val="28"/>
          <w:szCs w:val="28"/>
        </w:rPr>
        <w:t>6</w:t>
      </w:r>
      <w:r>
        <w:rPr>
          <w:rFonts w:asciiTheme="minorEastAsia" w:eastAsiaTheme="minorEastAsia" w:hAnsiTheme="minorEastAsia" w:hint="eastAsia"/>
          <w:sz w:val="28"/>
          <w:szCs w:val="28"/>
        </w:rPr>
        <w:t>日，公司2</w:t>
      </w:r>
      <w:r>
        <w:rPr>
          <w:rFonts w:asciiTheme="minorEastAsia" w:eastAsiaTheme="minorEastAsia" w:hAnsiTheme="minorEastAsia"/>
          <w:sz w:val="28"/>
          <w:szCs w:val="28"/>
        </w:rPr>
        <w:t>02</w:t>
      </w:r>
      <w:r w:rsidR="006C34E7">
        <w:rPr>
          <w:rFonts w:asciiTheme="minorEastAsia" w:eastAsiaTheme="minorEastAsia" w:hAnsiTheme="minorEastAsia"/>
          <w:sz w:val="28"/>
          <w:szCs w:val="28"/>
        </w:rPr>
        <w:t>5</w:t>
      </w:r>
      <w:r>
        <w:rPr>
          <w:rFonts w:asciiTheme="minorEastAsia" w:eastAsiaTheme="minorEastAsia" w:hAnsiTheme="minorEastAsia" w:hint="eastAsia"/>
          <w:sz w:val="28"/>
          <w:szCs w:val="28"/>
        </w:rPr>
        <w:t>年第一次独立董事专门会议审议通过了</w:t>
      </w:r>
      <w:r w:rsidRPr="002C4F51">
        <w:rPr>
          <w:rFonts w:ascii="宋体" w:hAnsi="宋体" w:hint="eastAsia"/>
          <w:sz w:val="28"/>
        </w:rPr>
        <w:t>《恒源煤电202</w:t>
      </w:r>
      <w:r w:rsidR="006C34E7">
        <w:rPr>
          <w:rFonts w:ascii="宋体" w:hAnsi="宋体"/>
          <w:sz w:val="28"/>
        </w:rPr>
        <w:t>4</w:t>
      </w:r>
      <w:r w:rsidRPr="002C4F51">
        <w:rPr>
          <w:rFonts w:ascii="宋体" w:hAnsi="宋体" w:hint="eastAsia"/>
          <w:sz w:val="28"/>
        </w:rPr>
        <w:t>年度日常关联交易发生情况及202</w:t>
      </w:r>
      <w:r w:rsidR="006C34E7">
        <w:rPr>
          <w:rFonts w:ascii="宋体" w:hAnsi="宋体"/>
          <w:sz w:val="28"/>
        </w:rPr>
        <w:t>5</w:t>
      </w:r>
      <w:r w:rsidRPr="002C4F51">
        <w:rPr>
          <w:rFonts w:ascii="宋体" w:hAnsi="宋体" w:hint="eastAsia"/>
          <w:sz w:val="28"/>
        </w:rPr>
        <w:t>年度日常关联交易预计</w:t>
      </w:r>
      <w:r w:rsidR="00C57A3F" w:rsidRPr="002C4F51">
        <w:rPr>
          <w:rFonts w:ascii="宋体" w:hAnsi="宋体" w:hint="eastAsia"/>
          <w:sz w:val="28"/>
        </w:rPr>
        <w:t>情况</w:t>
      </w:r>
      <w:r w:rsidRPr="002C4F51">
        <w:rPr>
          <w:rFonts w:ascii="宋体" w:hAnsi="宋体" w:hint="eastAsia"/>
          <w:sz w:val="28"/>
        </w:rPr>
        <w:t>的议案》</w:t>
      </w:r>
      <w:r>
        <w:rPr>
          <w:rFonts w:ascii="宋体" w:hAnsi="宋体" w:hint="eastAsia"/>
          <w:sz w:val="28"/>
        </w:rPr>
        <w:t>，认</w:t>
      </w:r>
      <w:r w:rsidRPr="008909C0">
        <w:rPr>
          <w:rFonts w:asciiTheme="minorEastAsia" w:eastAsiaTheme="minorEastAsia" w:hAnsiTheme="minorEastAsia" w:hint="eastAsia"/>
          <w:sz w:val="28"/>
          <w:szCs w:val="28"/>
        </w:rPr>
        <w:t>为</w:t>
      </w:r>
      <w:r w:rsidRPr="008909C0">
        <w:rPr>
          <w:rFonts w:asciiTheme="minorEastAsia" w:eastAsiaTheme="minorEastAsia" w:hAnsiTheme="minorEastAsia"/>
          <w:sz w:val="28"/>
          <w:szCs w:val="28"/>
        </w:rPr>
        <w:t>公司</w:t>
      </w:r>
      <w:r w:rsidR="008909C0">
        <w:rPr>
          <w:rFonts w:asciiTheme="minorEastAsia" w:eastAsiaTheme="minorEastAsia" w:hAnsiTheme="minorEastAsia" w:hint="eastAsia"/>
          <w:sz w:val="28"/>
          <w:szCs w:val="28"/>
        </w:rPr>
        <w:t>2</w:t>
      </w:r>
      <w:r w:rsidR="008909C0">
        <w:rPr>
          <w:rFonts w:asciiTheme="minorEastAsia" w:eastAsiaTheme="minorEastAsia" w:hAnsiTheme="minorEastAsia"/>
          <w:sz w:val="28"/>
          <w:szCs w:val="28"/>
        </w:rPr>
        <w:t>02</w:t>
      </w:r>
      <w:r w:rsidR="006C34E7">
        <w:rPr>
          <w:rFonts w:asciiTheme="minorEastAsia" w:eastAsiaTheme="minorEastAsia" w:hAnsiTheme="minorEastAsia"/>
          <w:sz w:val="28"/>
          <w:szCs w:val="28"/>
        </w:rPr>
        <w:t>4</w:t>
      </w:r>
      <w:r w:rsidR="008909C0">
        <w:rPr>
          <w:rFonts w:asciiTheme="minorEastAsia" w:eastAsiaTheme="minorEastAsia" w:hAnsiTheme="minorEastAsia" w:hint="eastAsia"/>
          <w:sz w:val="28"/>
          <w:szCs w:val="28"/>
        </w:rPr>
        <w:t>年度</w:t>
      </w:r>
      <w:r w:rsidRPr="008909C0">
        <w:rPr>
          <w:rFonts w:asciiTheme="minorEastAsia" w:eastAsiaTheme="minorEastAsia" w:hAnsiTheme="minorEastAsia"/>
          <w:sz w:val="28"/>
          <w:szCs w:val="28"/>
        </w:rPr>
        <w:t>内发生的关联交易事项均遵守了公开、公平、公正、自愿、诚信的原则，不存在损害公司及公司股东利益的情形。公司对202</w:t>
      </w:r>
      <w:r w:rsidR="006C34E7">
        <w:rPr>
          <w:rFonts w:asciiTheme="minorEastAsia" w:eastAsiaTheme="minorEastAsia" w:hAnsiTheme="minorEastAsia"/>
          <w:sz w:val="28"/>
          <w:szCs w:val="28"/>
        </w:rPr>
        <w:t>5</w:t>
      </w:r>
      <w:r w:rsidRPr="008909C0">
        <w:rPr>
          <w:rFonts w:asciiTheme="minorEastAsia" w:eastAsiaTheme="minorEastAsia" w:hAnsiTheme="minorEastAsia"/>
          <w:sz w:val="28"/>
          <w:szCs w:val="28"/>
        </w:rPr>
        <w:t>年日常关联交易进行了合理的预计，这些日常关联交易事项是公司和关联方正常生产经营所需</w:t>
      </w:r>
      <w:r w:rsidR="008909C0">
        <w:rPr>
          <w:rFonts w:asciiTheme="minorEastAsia" w:eastAsiaTheme="minorEastAsia" w:hAnsiTheme="minorEastAsia" w:hint="eastAsia"/>
          <w:sz w:val="28"/>
          <w:szCs w:val="28"/>
        </w:rPr>
        <w:t>，</w:t>
      </w:r>
      <w:r w:rsidRPr="008909C0">
        <w:rPr>
          <w:rFonts w:asciiTheme="minorEastAsia" w:eastAsiaTheme="minorEastAsia" w:hAnsiTheme="minorEastAsia"/>
          <w:sz w:val="28"/>
          <w:szCs w:val="28"/>
        </w:rPr>
        <w:t>交易双方遵循了自愿、等价、有偿的原则</w:t>
      </w:r>
      <w:r w:rsidR="008909C0">
        <w:rPr>
          <w:rFonts w:asciiTheme="minorEastAsia" w:eastAsiaTheme="minorEastAsia" w:hAnsiTheme="minorEastAsia" w:hint="eastAsia"/>
          <w:sz w:val="28"/>
          <w:szCs w:val="28"/>
        </w:rPr>
        <w:t>，</w:t>
      </w:r>
      <w:r w:rsidRPr="008909C0">
        <w:rPr>
          <w:rFonts w:asciiTheme="minorEastAsia" w:eastAsiaTheme="minorEastAsia" w:hAnsiTheme="minorEastAsia"/>
          <w:sz w:val="28"/>
          <w:szCs w:val="28"/>
        </w:rPr>
        <w:t>交易价格公允，体现了公平、公正、公开的原则，符合公司和全体股东的利益，没有损害公司及中小股东的利益</w:t>
      </w:r>
      <w:r w:rsidR="008909C0">
        <w:rPr>
          <w:rFonts w:asciiTheme="minorEastAsia" w:eastAsiaTheme="minorEastAsia" w:hAnsiTheme="minorEastAsia" w:hint="eastAsia"/>
          <w:sz w:val="28"/>
          <w:szCs w:val="28"/>
        </w:rPr>
        <w:t>情形</w:t>
      </w:r>
      <w:r w:rsidRPr="008909C0">
        <w:rPr>
          <w:rFonts w:asciiTheme="minorEastAsia" w:eastAsiaTheme="minorEastAsia" w:hAnsiTheme="minorEastAsia"/>
          <w:sz w:val="28"/>
          <w:szCs w:val="28"/>
        </w:rPr>
        <w:t>。</w:t>
      </w:r>
    </w:p>
    <w:p w:rsidR="00072A9C" w:rsidRPr="00072A9C" w:rsidRDefault="00072A9C" w:rsidP="00072A9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02</w:t>
      </w:r>
      <w:r w:rsidR="006C34E7">
        <w:rPr>
          <w:rFonts w:asciiTheme="minorEastAsia" w:eastAsiaTheme="minorEastAsia" w:hAnsiTheme="minorEastAsia"/>
          <w:sz w:val="28"/>
          <w:szCs w:val="28"/>
        </w:rPr>
        <w:t>5</w:t>
      </w:r>
      <w:r>
        <w:rPr>
          <w:rFonts w:asciiTheme="minorEastAsia" w:eastAsiaTheme="minorEastAsia" w:hAnsiTheme="minorEastAsia" w:hint="eastAsia"/>
          <w:sz w:val="28"/>
          <w:szCs w:val="28"/>
        </w:rPr>
        <w:t>年3月2</w:t>
      </w:r>
      <w:r w:rsidR="006C34E7">
        <w:rPr>
          <w:rFonts w:asciiTheme="minorEastAsia" w:eastAsiaTheme="minorEastAsia" w:hAnsiTheme="minorEastAsia"/>
          <w:sz w:val="28"/>
          <w:szCs w:val="28"/>
        </w:rPr>
        <w:t>7</w:t>
      </w:r>
      <w:r>
        <w:rPr>
          <w:rFonts w:asciiTheme="minorEastAsia" w:eastAsiaTheme="minorEastAsia" w:hAnsiTheme="minorEastAsia" w:hint="eastAsia"/>
          <w:sz w:val="28"/>
          <w:szCs w:val="28"/>
        </w:rPr>
        <w:t>日，公司第</w:t>
      </w:r>
      <w:r w:rsidRPr="00FF7CB2">
        <w:rPr>
          <w:rFonts w:asciiTheme="minorEastAsia" w:eastAsiaTheme="minorEastAsia" w:hAnsiTheme="minorEastAsia" w:hint="eastAsia"/>
          <w:sz w:val="28"/>
          <w:szCs w:val="28"/>
        </w:rPr>
        <w:t>八届董事会第</w:t>
      </w:r>
      <w:r w:rsidR="006C34E7" w:rsidRPr="00FF7CB2">
        <w:rPr>
          <w:rFonts w:asciiTheme="minorEastAsia" w:eastAsiaTheme="minorEastAsia" w:hAnsiTheme="minorEastAsia" w:hint="eastAsia"/>
          <w:sz w:val="28"/>
          <w:szCs w:val="28"/>
        </w:rPr>
        <w:t>十四</w:t>
      </w:r>
      <w:r w:rsidRPr="00FF7CB2">
        <w:rPr>
          <w:rFonts w:asciiTheme="minorEastAsia" w:eastAsiaTheme="minorEastAsia" w:hAnsiTheme="minorEastAsia" w:hint="eastAsia"/>
          <w:sz w:val="28"/>
          <w:szCs w:val="28"/>
        </w:rPr>
        <w:t>次会议以5</w:t>
      </w:r>
      <w:r>
        <w:rPr>
          <w:rFonts w:asciiTheme="minorEastAsia" w:eastAsiaTheme="minorEastAsia" w:hAnsiTheme="minorEastAsia" w:hint="eastAsia"/>
          <w:sz w:val="28"/>
          <w:szCs w:val="28"/>
        </w:rPr>
        <w:t>票同意、0票反对、0票弃权审议通过了</w:t>
      </w:r>
      <w:r w:rsidRPr="002C4F51">
        <w:rPr>
          <w:rFonts w:ascii="宋体" w:hAnsi="宋体" w:hint="eastAsia"/>
          <w:sz w:val="28"/>
        </w:rPr>
        <w:t>《恒源煤电202</w:t>
      </w:r>
      <w:r w:rsidR="006C34E7">
        <w:rPr>
          <w:rFonts w:ascii="宋体" w:hAnsi="宋体"/>
          <w:sz w:val="28"/>
        </w:rPr>
        <w:t>4</w:t>
      </w:r>
      <w:r w:rsidRPr="002C4F51">
        <w:rPr>
          <w:rFonts w:ascii="宋体" w:hAnsi="宋体" w:hint="eastAsia"/>
          <w:sz w:val="28"/>
        </w:rPr>
        <w:t>年度日常关联交易发生情况及202</w:t>
      </w:r>
      <w:r w:rsidR="006C34E7">
        <w:rPr>
          <w:rFonts w:ascii="宋体" w:hAnsi="宋体"/>
          <w:sz w:val="28"/>
        </w:rPr>
        <w:t>5</w:t>
      </w:r>
      <w:r w:rsidRPr="002C4F51">
        <w:rPr>
          <w:rFonts w:ascii="宋体" w:hAnsi="宋体" w:hint="eastAsia"/>
          <w:sz w:val="28"/>
        </w:rPr>
        <w:t>年度日常关联交易预计</w:t>
      </w:r>
      <w:r w:rsidR="00C57A3F" w:rsidRPr="002C4F51">
        <w:rPr>
          <w:rFonts w:ascii="宋体" w:hAnsi="宋体" w:hint="eastAsia"/>
          <w:sz w:val="28"/>
        </w:rPr>
        <w:t>情况</w:t>
      </w:r>
      <w:r w:rsidRPr="002C4F51">
        <w:rPr>
          <w:rFonts w:ascii="宋体" w:hAnsi="宋体" w:hint="eastAsia"/>
          <w:sz w:val="28"/>
        </w:rPr>
        <w:t>的议案》</w:t>
      </w:r>
      <w:r>
        <w:rPr>
          <w:rFonts w:ascii="宋体" w:hAnsi="宋体" w:hint="eastAsia"/>
          <w:sz w:val="28"/>
        </w:rPr>
        <w:t>，关联董事</w:t>
      </w:r>
      <w:r w:rsidRPr="002C4F51">
        <w:rPr>
          <w:rFonts w:ascii="宋体" w:hAnsi="宋体" w:hint="eastAsia"/>
          <w:sz w:val="28"/>
        </w:rPr>
        <w:t>杨林、</w:t>
      </w:r>
      <w:r w:rsidRPr="002C4F51">
        <w:rPr>
          <w:rFonts w:ascii="宋体" w:hAnsi="宋体" w:hint="eastAsia"/>
          <w:sz w:val="28"/>
        </w:rPr>
        <w:lastRenderedPageBreak/>
        <w:t>陈稼轩、傅崑岚回避了表决</w:t>
      </w:r>
      <w:r>
        <w:rPr>
          <w:rFonts w:ascii="宋体" w:hAnsi="宋体" w:hint="eastAsia"/>
          <w:sz w:val="28"/>
        </w:rPr>
        <w:t>。</w:t>
      </w:r>
    </w:p>
    <w:p w:rsidR="00072A9C" w:rsidRDefault="00B44C2B" w:rsidP="002A741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DC105F">
        <w:rPr>
          <w:rFonts w:asciiTheme="minorEastAsia" w:eastAsiaTheme="minorEastAsia" w:hAnsiTheme="minorEastAsia" w:hint="eastAsia"/>
          <w:sz w:val="28"/>
          <w:szCs w:val="28"/>
        </w:rPr>
        <w:t>2</w:t>
      </w:r>
      <w:r w:rsidR="00DC105F">
        <w:rPr>
          <w:rFonts w:asciiTheme="minorEastAsia" w:eastAsiaTheme="minorEastAsia" w:hAnsiTheme="minorEastAsia"/>
          <w:sz w:val="28"/>
          <w:szCs w:val="28"/>
        </w:rPr>
        <w:t>02</w:t>
      </w:r>
      <w:r w:rsidR="006C34E7">
        <w:rPr>
          <w:rFonts w:asciiTheme="minorEastAsia" w:eastAsiaTheme="minorEastAsia" w:hAnsiTheme="minorEastAsia"/>
          <w:sz w:val="28"/>
          <w:szCs w:val="28"/>
        </w:rPr>
        <w:t>4</w:t>
      </w:r>
      <w:r w:rsidR="00DC105F">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日常关联交易预计和执行情况</w:t>
      </w:r>
    </w:p>
    <w:p w:rsidR="006C34E7" w:rsidRPr="006C34E7" w:rsidRDefault="006C34E7" w:rsidP="006C34E7">
      <w:pPr>
        <w:widowControl/>
        <w:spacing w:line="560" w:lineRule="exact"/>
        <w:ind w:firstLineChars="200" w:firstLine="560"/>
        <w:jc w:val="left"/>
        <w:rPr>
          <w:rFonts w:asciiTheme="minorEastAsia" w:eastAsiaTheme="minorEastAsia" w:hAnsiTheme="minorEastAsia"/>
          <w:sz w:val="28"/>
          <w:szCs w:val="28"/>
        </w:rPr>
      </w:pPr>
      <w:r w:rsidRPr="006C34E7">
        <w:rPr>
          <w:rFonts w:asciiTheme="minorEastAsia" w:eastAsiaTheme="minorEastAsia" w:hAnsiTheme="minorEastAsia" w:hint="eastAsia"/>
          <w:sz w:val="28"/>
          <w:szCs w:val="28"/>
        </w:rPr>
        <w:t>202</w:t>
      </w:r>
      <w:r w:rsidRPr="006C34E7">
        <w:rPr>
          <w:rFonts w:asciiTheme="minorEastAsia" w:eastAsiaTheme="minorEastAsia" w:hAnsiTheme="minorEastAsia"/>
          <w:sz w:val="28"/>
          <w:szCs w:val="28"/>
        </w:rPr>
        <w:t>4</w:t>
      </w:r>
      <w:r w:rsidRPr="006C34E7">
        <w:rPr>
          <w:rFonts w:asciiTheme="minorEastAsia" w:eastAsiaTheme="minorEastAsia" w:hAnsiTheme="minorEastAsia" w:hint="eastAsia"/>
          <w:sz w:val="28"/>
          <w:szCs w:val="28"/>
        </w:rPr>
        <w:t>年度，公司共发生日常关联交易总额为</w:t>
      </w:r>
      <w:r w:rsidRPr="006C34E7">
        <w:rPr>
          <w:rFonts w:asciiTheme="minorEastAsia" w:eastAsiaTheme="minorEastAsia" w:hAnsiTheme="minorEastAsia"/>
          <w:sz w:val="28"/>
          <w:szCs w:val="28"/>
        </w:rPr>
        <w:t>43189.81</w:t>
      </w:r>
      <w:r w:rsidRPr="006C34E7">
        <w:rPr>
          <w:rFonts w:asciiTheme="minorEastAsia" w:eastAsiaTheme="minorEastAsia" w:hAnsiTheme="minorEastAsia" w:hint="eastAsia"/>
          <w:sz w:val="28"/>
          <w:szCs w:val="28"/>
        </w:rPr>
        <w:t>万元。具体如下：</w:t>
      </w:r>
    </w:p>
    <w:p w:rsidR="006C34E7" w:rsidRPr="006C34E7" w:rsidRDefault="006C34E7" w:rsidP="006C34E7">
      <w:pPr>
        <w:widowControl/>
        <w:spacing w:line="560" w:lineRule="exact"/>
        <w:ind w:left="560"/>
        <w:jc w:val="left"/>
        <w:outlineLvl w:val="0"/>
        <w:rPr>
          <w:rFonts w:asciiTheme="minorEastAsia" w:eastAsiaTheme="minorEastAsia" w:hAnsiTheme="minorEastAsia"/>
          <w:sz w:val="28"/>
          <w:szCs w:val="28"/>
        </w:rPr>
      </w:pPr>
      <w:r w:rsidRPr="006C34E7">
        <w:rPr>
          <w:rFonts w:asciiTheme="minorEastAsia" w:eastAsiaTheme="minorEastAsia" w:hAnsiTheme="minorEastAsia" w:hint="eastAsia"/>
          <w:sz w:val="28"/>
          <w:szCs w:val="28"/>
        </w:rPr>
        <w:t>1.采购商品/接受劳务情况表</w:t>
      </w:r>
    </w:p>
    <w:tbl>
      <w:tblPr>
        <w:tblW w:w="9923" w:type="dxa"/>
        <w:tblInd w:w="-176" w:type="dxa"/>
        <w:tblLook w:val="04A0" w:firstRow="1" w:lastRow="0" w:firstColumn="1" w:lastColumn="0" w:noHBand="0" w:noVBand="1"/>
      </w:tblPr>
      <w:tblGrid>
        <w:gridCol w:w="4253"/>
        <w:gridCol w:w="2127"/>
        <w:gridCol w:w="1611"/>
        <w:gridCol w:w="1932"/>
      </w:tblGrid>
      <w:tr w:rsidR="006C34E7" w:rsidRPr="006C34E7" w:rsidTr="00256276">
        <w:trPr>
          <w:trHeight w:val="1320"/>
        </w:trPr>
        <w:tc>
          <w:tcPr>
            <w:tcW w:w="4253" w:type="dxa"/>
            <w:tcBorders>
              <w:top w:val="single" w:sz="8" w:space="0" w:color="auto"/>
              <w:left w:val="single" w:sz="8" w:space="0" w:color="auto"/>
              <w:bottom w:val="single" w:sz="4" w:space="0" w:color="auto"/>
              <w:right w:val="single" w:sz="8" w:space="0" w:color="auto"/>
            </w:tcBorders>
            <w:vAlign w:val="center"/>
            <w:hideMark/>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关联方</w:t>
            </w:r>
          </w:p>
        </w:tc>
        <w:tc>
          <w:tcPr>
            <w:tcW w:w="2127" w:type="dxa"/>
            <w:tcBorders>
              <w:top w:val="single" w:sz="8" w:space="0" w:color="auto"/>
              <w:left w:val="nil"/>
              <w:bottom w:val="single" w:sz="4" w:space="0" w:color="auto"/>
              <w:right w:val="single" w:sz="8" w:space="0" w:color="auto"/>
            </w:tcBorders>
            <w:vAlign w:val="center"/>
            <w:hideMark/>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关联交易内容</w:t>
            </w:r>
          </w:p>
        </w:tc>
        <w:tc>
          <w:tcPr>
            <w:tcW w:w="1611" w:type="dxa"/>
            <w:tcBorders>
              <w:top w:val="single" w:sz="8" w:space="0" w:color="auto"/>
              <w:left w:val="nil"/>
              <w:bottom w:val="single" w:sz="4" w:space="0" w:color="auto"/>
              <w:right w:val="single" w:sz="4" w:space="0" w:color="auto"/>
            </w:tcBorders>
            <w:vAlign w:val="center"/>
            <w:hideMark/>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本期发生额（万元）</w:t>
            </w:r>
          </w:p>
        </w:tc>
        <w:tc>
          <w:tcPr>
            <w:tcW w:w="1932" w:type="dxa"/>
            <w:tcBorders>
              <w:top w:val="single" w:sz="8" w:space="0" w:color="auto"/>
              <w:left w:val="single" w:sz="4" w:space="0" w:color="auto"/>
              <w:bottom w:val="single" w:sz="4" w:space="0" w:color="auto"/>
              <w:right w:val="single" w:sz="8" w:space="0" w:color="auto"/>
            </w:tcBorders>
            <w:vAlign w:val="center"/>
            <w:hideMark/>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期初预计金额（万元）</w:t>
            </w:r>
          </w:p>
        </w:tc>
      </w:tr>
      <w:tr w:rsidR="006C34E7" w:rsidRPr="006C34E7" w:rsidTr="00256276">
        <w:trPr>
          <w:trHeight w:val="285"/>
        </w:trPr>
        <w:tc>
          <w:tcPr>
            <w:tcW w:w="4253" w:type="dxa"/>
            <w:tcBorders>
              <w:top w:val="single" w:sz="4" w:space="0" w:color="auto"/>
              <w:left w:val="single" w:sz="4" w:space="0" w:color="auto"/>
              <w:bottom w:val="single" w:sz="4" w:space="0" w:color="auto"/>
              <w:right w:val="single" w:sz="4" w:space="0" w:color="auto"/>
            </w:tcBorders>
            <w:noWrap/>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安徽省</w:t>
            </w:r>
            <w:r w:rsidRPr="006C34E7">
              <w:rPr>
                <w:rFonts w:asciiTheme="minorEastAsia" w:eastAsiaTheme="minorEastAsia" w:hAnsiTheme="minorEastAsia"/>
                <w:szCs w:val="21"/>
              </w:rPr>
              <w:t>华江海运有限公司</w:t>
            </w:r>
          </w:p>
        </w:tc>
        <w:tc>
          <w:tcPr>
            <w:tcW w:w="2127"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运输服务</w:t>
            </w:r>
          </w:p>
        </w:tc>
        <w:tc>
          <w:tcPr>
            <w:tcW w:w="1611" w:type="dxa"/>
            <w:tcBorders>
              <w:top w:val="single" w:sz="4" w:space="0" w:color="auto"/>
              <w:left w:val="single" w:sz="4" w:space="0" w:color="auto"/>
              <w:bottom w:val="single" w:sz="4" w:space="0" w:color="auto"/>
              <w:right w:val="single" w:sz="4" w:space="0" w:color="auto"/>
            </w:tcBorders>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2</w:t>
            </w:r>
            <w:r w:rsidRPr="006C34E7">
              <w:rPr>
                <w:rFonts w:asciiTheme="minorEastAsia" w:eastAsiaTheme="minorEastAsia" w:hAnsiTheme="minorEastAsia"/>
                <w:szCs w:val="21"/>
              </w:rPr>
              <w:t>09.21</w:t>
            </w:r>
          </w:p>
        </w:tc>
        <w:tc>
          <w:tcPr>
            <w:tcW w:w="1932" w:type="dxa"/>
            <w:tcBorders>
              <w:top w:val="single" w:sz="4" w:space="0" w:color="auto"/>
              <w:left w:val="single" w:sz="4" w:space="0" w:color="auto"/>
              <w:bottom w:val="single" w:sz="4" w:space="0" w:color="auto"/>
              <w:right w:val="single" w:sz="4" w:space="0" w:color="auto"/>
            </w:tcBorders>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8</w:t>
            </w:r>
            <w:r w:rsidRPr="006C34E7">
              <w:rPr>
                <w:rFonts w:asciiTheme="minorEastAsia" w:eastAsiaTheme="minorEastAsia" w:hAnsiTheme="minorEastAsia"/>
                <w:szCs w:val="21"/>
              </w:rPr>
              <w:t>00</w:t>
            </w:r>
          </w:p>
        </w:tc>
      </w:tr>
      <w:tr w:rsidR="006C34E7" w:rsidRPr="006C34E7" w:rsidTr="00256276">
        <w:trPr>
          <w:trHeight w:val="285"/>
        </w:trPr>
        <w:tc>
          <w:tcPr>
            <w:tcW w:w="4253"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安徽省皖北煤电集团馨苑建筑工程有限公司</w:t>
            </w:r>
          </w:p>
        </w:tc>
        <w:tc>
          <w:tcPr>
            <w:tcW w:w="2127"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土建工程</w:t>
            </w:r>
          </w:p>
        </w:tc>
        <w:tc>
          <w:tcPr>
            <w:tcW w:w="1611" w:type="dxa"/>
            <w:tcBorders>
              <w:top w:val="single" w:sz="4" w:space="0" w:color="auto"/>
              <w:left w:val="single" w:sz="4" w:space="0" w:color="auto"/>
              <w:bottom w:val="single" w:sz="4" w:space="0" w:color="auto"/>
              <w:right w:val="single" w:sz="4" w:space="0" w:color="auto"/>
            </w:tcBorders>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746.15</w:t>
            </w:r>
          </w:p>
        </w:tc>
        <w:tc>
          <w:tcPr>
            <w:tcW w:w="1932" w:type="dxa"/>
            <w:tcBorders>
              <w:top w:val="single" w:sz="4" w:space="0" w:color="auto"/>
              <w:left w:val="single" w:sz="4" w:space="0" w:color="auto"/>
              <w:bottom w:val="single" w:sz="4" w:space="0" w:color="auto"/>
              <w:right w:val="single" w:sz="4" w:space="0" w:color="auto"/>
            </w:tcBorders>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571.11</w:t>
            </w:r>
          </w:p>
        </w:tc>
      </w:tr>
      <w:tr w:rsidR="006C34E7" w:rsidRPr="006C34E7" w:rsidTr="00256276">
        <w:trPr>
          <w:trHeight w:val="285"/>
        </w:trPr>
        <w:tc>
          <w:tcPr>
            <w:tcW w:w="4253"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安徽新淮化工工程有限责任公司</w:t>
            </w:r>
          </w:p>
        </w:tc>
        <w:tc>
          <w:tcPr>
            <w:tcW w:w="2127"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土建工程</w:t>
            </w:r>
          </w:p>
        </w:tc>
        <w:tc>
          <w:tcPr>
            <w:tcW w:w="1611" w:type="dxa"/>
            <w:tcBorders>
              <w:top w:val="single" w:sz="4" w:space="0" w:color="auto"/>
              <w:left w:val="single" w:sz="4" w:space="0" w:color="auto"/>
              <w:bottom w:val="single" w:sz="4" w:space="0" w:color="auto"/>
              <w:right w:val="single" w:sz="4" w:space="0" w:color="auto"/>
            </w:tcBorders>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3</w:t>
            </w:r>
            <w:r w:rsidRPr="006C34E7">
              <w:rPr>
                <w:rFonts w:asciiTheme="minorEastAsia" w:eastAsiaTheme="minorEastAsia" w:hAnsiTheme="minorEastAsia"/>
                <w:szCs w:val="21"/>
              </w:rPr>
              <w:t>5.6</w:t>
            </w:r>
          </w:p>
        </w:tc>
        <w:tc>
          <w:tcPr>
            <w:tcW w:w="1932" w:type="dxa"/>
            <w:tcBorders>
              <w:top w:val="single" w:sz="4" w:space="0" w:color="auto"/>
              <w:left w:val="single" w:sz="4" w:space="0" w:color="auto"/>
              <w:bottom w:val="single" w:sz="4" w:space="0" w:color="auto"/>
              <w:right w:val="single" w:sz="4" w:space="0" w:color="auto"/>
            </w:tcBorders>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76</w:t>
            </w:r>
          </w:p>
        </w:tc>
      </w:tr>
      <w:tr w:rsidR="006C34E7" w:rsidRPr="006C34E7" w:rsidTr="00256276">
        <w:trPr>
          <w:trHeight w:val="285"/>
        </w:trPr>
        <w:tc>
          <w:tcPr>
            <w:tcW w:w="4253"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宁波大榭皖煤能源发展有限公司</w:t>
            </w:r>
          </w:p>
        </w:tc>
        <w:tc>
          <w:tcPr>
            <w:tcW w:w="2127"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贸易煤采购</w:t>
            </w:r>
          </w:p>
        </w:tc>
        <w:tc>
          <w:tcPr>
            <w:tcW w:w="1611" w:type="dxa"/>
            <w:tcBorders>
              <w:top w:val="single" w:sz="4" w:space="0" w:color="auto"/>
              <w:left w:val="single" w:sz="4" w:space="0" w:color="auto"/>
              <w:bottom w:val="single" w:sz="4" w:space="0" w:color="auto"/>
              <w:right w:val="single" w:sz="4" w:space="0" w:color="auto"/>
            </w:tcBorders>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3</w:t>
            </w:r>
            <w:r w:rsidRPr="006C34E7">
              <w:rPr>
                <w:rFonts w:asciiTheme="minorEastAsia" w:eastAsiaTheme="minorEastAsia" w:hAnsiTheme="minorEastAsia"/>
                <w:szCs w:val="21"/>
              </w:rPr>
              <w:t>4112.84</w:t>
            </w:r>
          </w:p>
        </w:tc>
        <w:tc>
          <w:tcPr>
            <w:tcW w:w="1932" w:type="dxa"/>
            <w:tcBorders>
              <w:top w:val="single" w:sz="4" w:space="0" w:color="auto"/>
              <w:left w:val="single" w:sz="4" w:space="0" w:color="auto"/>
              <w:bottom w:val="single" w:sz="4" w:space="0" w:color="auto"/>
              <w:right w:val="single" w:sz="4" w:space="0" w:color="auto"/>
            </w:tcBorders>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40000</w:t>
            </w:r>
          </w:p>
        </w:tc>
      </w:tr>
      <w:tr w:rsidR="006C34E7" w:rsidRPr="006C34E7" w:rsidTr="00256276">
        <w:trPr>
          <w:trHeight w:val="285"/>
        </w:trPr>
        <w:tc>
          <w:tcPr>
            <w:tcW w:w="4253"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中安联合煤化有限责任公司</w:t>
            </w:r>
          </w:p>
        </w:tc>
        <w:tc>
          <w:tcPr>
            <w:tcW w:w="2127" w:type="dxa"/>
            <w:tcBorders>
              <w:top w:val="single" w:sz="4" w:space="0" w:color="auto"/>
              <w:left w:val="single" w:sz="4" w:space="0" w:color="auto"/>
              <w:bottom w:val="single" w:sz="4" w:space="0" w:color="auto"/>
              <w:right w:val="single" w:sz="4" w:space="0" w:color="auto"/>
            </w:tcBorders>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租赁服务</w:t>
            </w:r>
          </w:p>
        </w:tc>
        <w:tc>
          <w:tcPr>
            <w:tcW w:w="1611" w:type="dxa"/>
            <w:tcBorders>
              <w:top w:val="single" w:sz="4" w:space="0" w:color="auto"/>
              <w:left w:val="single" w:sz="4" w:space="0" w:color="auto"/>
              <w:bottom w:val="single" w:sz="4" w:space="0" w:color="auto"/>
              <w:right w:val="single" w:sz="4" w:space="0" w:color="auto"/>
            </w:tcBorders>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12.42</w:t>
            </w:r>
          </w:p>
        </w:tc>
        <w:tc>
          <w:tcPr>
            <w:tcW w:w="1932" w:type="dxa"/>
            <w:tcBorders>
              <w:top w:val="single" w:sz="4" w:space="0" w:color="auto"/>
              <w:left w:val="single" w:sz="4" w:space="0" w:color="auto"/>
              <w:bottom w:val="single" w:sz="4" w:space="0" w:color="auto"/>
              <w:right w:val="single" w:sz="4" w:space="0" w:color="auto"/>
            </w:tcBorders>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2</w:t>
            </w:r>
            <w:r w:rsidRPr="006C34E7">
              <w:rPr>
                <w:rFonts w:asciiTheme="minorEastAsia" w:eastAsiaTheme="minorEastAsia" w:hAnsiTheme="minorEastAsia"/>
                <w:szCs w:val="21"/>
              </w:rPr>
              <w:t>78.11</w:t>
            </w:r>
          </w:p>
        </w:tc>
      </w:tr>
      <w:tr w:rsidR="006C34E7" w:rsidRPr="006C34E7" w:rsidTr="00256276">
        <w:trPr>
          <w:trHeight w:val="376"/>
        </w:trPr>
        <w:tc>
          <w:tcPr>
            <w:tcW w:w="4253" w:type="dxa"/>
            <w:tcBorders>
              <w:top w:val="single" w:sz="4" w:space="0" w:color="auto"/>
              <w:left w:val="single" w:sz="4" w:space="0" w:color="auto"/>
              <w:bottom w:val="single" w:sz="4" w:space="0" w:color="auto"/>
              <w:right w:val="single" w:sz="4" w:space="0" w:color="auto"/>
            </w:tcBorders>
            <w:vAlign w:val="center"/>
            <w:hideMark/>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合计</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34E7" w:rsidRPr="006C34E7" w:rsidRDefault="006C34E7" w:rsidP="00A402C8">
            <w:pPr>
              <w:widowControl/>
              <w:spacing w:line="400" w:lineRule="exact"/>
              <w:jc w:val="left"/>
              <w:rPr>
                <w:rFonts w:asciiTheme="minorEastAsia" w:eastAsiaTheme="minorEastAsia" w:hAnsiTheme="minorEastAsia"/>
                <w:szCs w:val="21"/>
              </w:rPr>
            </w:pPr>
          </w:p>
        </w:tc>
        <w:tc>
          <w:tcPr>
            <w:tcW w:w="1611" w:type="dxa"/>
            <w:tcBorders>
              <w:top w:val="single" w:sz="4" w:space="0" w:color="auto"/>
              <w:left w:val="single" w:sz="4" w:space="0" w:color="auto"/>
              <w:bottom w:val="single" w:sz="4" w:space="0" w:color="auto"/>
              <w:right w:val="single" w:sz="4" w:space="0" w:color="auto"/>
            </w:tcBorders>
            <w:vAlign w:val="center"/>
            <w:hideMark/>
          </w:tcPr>
          <w:p w:rsidR="006C34E7" w:rsidRPr="006C34E7" w:rsidRDefault="006C34E7" w:rsidP="00614A20">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35216.22</w:t>
            </w:r>
          </w:p>
        </w:tc>
        <w:tc>
          <w:tcPr>
            <w:tcW w:w="1932" w:type="dxa"/>
            <w:tcBorders>
              <w:top w:val="single" w:sz="4" w:space="0" w:color="auto"/>
              <w:left w:val="single" w:sz="4" w:space="0" w:color="auto"/>
              <w:bottom w:val="single" w:sz="4" w:space="0" w:color="auto"/>
              <w:right w:val="single" w:sz="4" w:space="0" w:color="auto"/>
            </w:tcBorders>
            <w:vAlign w:val="center"/>
            <w:hideMark/>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42825.22</w:t>
            </w:r>
          </w:p>
        </w:tc>
      </w:tr>
    </w:tbl>
    <w:p w:rsidR="006C34E7" w:rsidRPr="006C34E7" w:rsidRDefault="006C34E7" w:rsidP="006C34E7">
      <w:pPr>
        <w:widowControl/>
        <w:spacing w:line="560" w:lineRule="exact"/>
        <w:ind w:firstLineChars="150" w:firstLine="315"/>
        <w:jc w:val="left"/>
        <w:rPr>
          <w:rFonts w:asciiTheme="minorEastAsia" w:eastAsiaTheme="minorEastAsia" w:hAnsiTheme="minorEastAsia"/>
          <w:szCs w:val="21"/>
        </w:rPr>
      </w:pPr>
      <w:r w:rsidRPr="006C34E7">
        <w:rPr>
          <w:rFonts w:asciiTheme="minorEastAsia" w:eastAsiaTheme="minorEastAsia" w:hAnsiTheme="minorEastAsia" w:hint="eastAsia"/>
          <w:szCs w:val="21"/>
        </w:rPr>
        <w:t>2.出售商品/提供劳务</w:t>
      </w:r>
    </w:p>
    <w:tbl>
      <w:tblPr>
        <w:tblStyle w:val="a7"/>
        <w:tblW w:w="9747" w:type="dxa"/>
        <w:tblLook w:val="04A0" w:firstRow="1" w:lastRow="0" w:firstColumn="1" w:lastColumn="0" w:noHBand="0" w:noVBand="1"/>
      </w:tblPr>
      <w:tblGrid>
        <w:gridCol w:w="4219"/>
        <w:gridCol w:w="1985"/>
        <w:gridCol w:w="1559"/>
        <w:gridCol w:w="1984"/>
      </w:tblGrid>
      <w:tr w:rsidR="006C34E7" w:rsidRPr="006C34E7" w:rsidTr="00256276">
        <w:tc>
          <w:tcPr>
            <w:tcW w:w="4219" w:type="dxa"/>
            <w:vAlign w:val="center"/>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关联方</w:t>
            </w:r>
          </w:p>
        </w:tc>
        <w:tc>
          <w:tcPr>
            <w:tcW w:w="1985" w:type="dxa"/>
            <w:vAlign w:val="center"/>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关联交易内容</w:t>
            </w:r>
          </w:p>
        </w:tc>
        <w:tc>
          <w:tcPr>
            <w:tcW w:w="1559" w:type="dxa"/>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本期发生额（万元）</w:t>
            </w:r>
          </w:p>
        </w:tc>
        <w:tc>
          <w:tcPr>
            <w:tcW w:w="1984" w:type="dxa"/>
            <w:vAlign w:val="center"/>
          </w:tcPr>
          <w:p w:rsidR="006C34E7" w:rsidRPr="006C34E7" w:rsidRDefault="006C34E7" w:rsidP="00A402C8">
            <w:pPr>
              <w:widowControl/>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期初预计金额（万元）</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安徽省皖北煤电集团临汾天煜恒</w:t>
            </w:r>
            <w:r w:rsidRPr="006C34E7">
              <w:rPr>
                <w:rFonts w:asciiTheme="minorEastAsia" w:eastAsiaTheme="minorEastAsia" w:hAnsiTheme="minorEastAsia" w:hint="eastAsia"/>
                <w:szCs w:val="21"/>
              </w:rPr>
              <w:t>昇煤业有限责任公司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修理费</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4</w:t>
            </w:r>
            <w:r w:rsidRPr="006C34E7">
              <w:rPr>
                <w:rFonts w:asciiTheme="minorEastAsia" w:eastAsiaTheme="minorEastAsia" w:hAnsiTheme="minorEastAsia"/>
                <w:szCs w:val="21"/>
              </w:rPr>
              <w:t>58.85</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2</w:t>
            </w:r>
            <w:r w:rsidRPr="006C34E7">
              <w:rPr>
                <w:rFonts w:asciiTheme="minorEastAsia" w:eastAsiaTheme="minorEastAsia" w:hAnsiTheme="minorEastAsia"/>
                <w:szCs w:val="21"/>
              </w:rPr>
              <w:t>390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安徽省皖北煤电集团临汾天煜恒</w:t>
            </w:r>
            <w:r w:rsidRPr="006C34E7">
              <w:rPr>
                <w:rFonts w:asciiTheme="minorEastAsia" w:eastAsiaTheme="minorEastAsia" w:hAnsiTheme="minorEastAsia" w:hint="eastAsia"/>
                <w:szCs w:val="21"/>
              </w:rPr>
              <w:t>昇煤业有限责任公司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销售商品</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07.19</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21.12</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安徽皖煤物资贸易有限责任公司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材料销售及运费收入</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2</w:t>
            </w:r>
            <w:r w:rsidRPr="006C34E7">
              <w:rPr>
                <w:rFonts w:asciiTheme="minorEastAsia" w:eastAsiaTheme="minorEastAsia" w:hAnsiTheme="minorEastAsia"/>
                <w:szCs w:val="21"/>
              </w:rPr>
              <w:t>25.78</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5</w:t>
            </w:r>
            <w:r w:rsidRPr="006C34E7">
              <w:rPr>
                <w:rFonts w:asciiTheme="minorEastAsia" w:eastAsiaTheme="minorEastAsia" w:hAnsiTheme="minorEastAsia"/>
                <w:szCs w:val="21"/>
              </w:rPr>
              <w:t>00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内蒙古智能煤炭有限责任公司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租赁收入</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212.53</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40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内蒙古智能煤炭有限责任公司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修理费</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995.86</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6</w:t>
            </w:r>
            <w:r w:rsidRPr="006C34E7">
              <w:rPr>
                <w:rFonts w:asciiTheme="minorEastAsia" w:eastAsiaTheme="minorEastAsia" w:hAnsiTheme="minorEastAsia"/>
                <w:szCs w:val="21"/>
              </w:rPr>
              <w:t>00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内蒙古智能煤炭有限责任公司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物探工程</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4</w:t>
            </w:r>
            <w:r w:rsidRPr="006C34E7">
              <w:rPr>
                <w:rFonts w:asciiTheme="minorEastAsia" w:eastAsiaTheme="minorEastAsia" w:hAnsiTheme="minorEastAsia"/>
                <w:szCs w:val="21"/>
              </w:rPr>
              <w:t>7.32</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7</w:t>
            </w:r>
            <w:r w:rsidRPr="006C34E7">
              <w:rPr>
                <w:rFonts w:asciiTheme="minorEastAsia" w:eastAsiaTheme="minorEastAsia" w:hAnsiTheme="minorEastAsia"/>
                <w:szCs w:val="21"/>
              </w:rPr>
              <w:t>5</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内蒙古智能煤炭有限责任公司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运输服务</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2.9</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陕西金源招贤矿业有限公司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提供劳务</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2</w:t>
            </w:r>
            <w:r w:rsidRPr="006C34E7">
              <w:rPr>
                <w:rFonts w:asciiTheme="minorEastAsia" w:eastAsiaTheme="minorEastAsia" w:hAnsiTheme="minorEastAsia"/>
                <w:szCs w:val="21"/>
              </w:rPr>
              <w:t>605.94</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2</w:t>
            </w:r>
            <w:r w:rsidRPr="006C34E7">
              <w:rPr>
                <w:rFonts w:asciiTheme="minorEastAsia" w:eastAsiaTheme="minorEastAsia" w:hAnsiTheme="minorEastAsia"/>
                <w:szCs w:val="21"/>
              </w:rPr>
              <w:t>643.44</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陕西金源招贤矿业有限公司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租赁收入</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119.72</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43.73</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陕西金源招贤矿业有限公司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物探工程</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1.04</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3</w:t>
            </w:r>
            <w:r w:rsidRPr="006C34E7">
              <w:rPr>
                <w:rFonts w:asciiTheme="minorEastAsia" w:eastAsiaTheme="minorEastAsia" w:hAnsiTheme="minorEastAsia"/>
                <w:szCs w:val="21"/>
              </w:rPr>
              <w:t>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中安联合煤化有限责任公司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修理费</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5</w:t>
            </w:r>
            <w:r w:rsidRPr="006C34E7">
              <w:rPr>
                <w:rFonts w:asciiTheme="minorEastAsia" w:eastAsiaTheme="minorEastAsia" w:hAnsiTheme="minorEastAsia"/>
                <w:szCs w:val="21"/>
              </w:rPr>
              <w:t>83.92</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000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lastRenderedPageBreak/>
              <w:t>中安联合煤化有限责任公司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提供劳务（运输）</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3</w:t>
            </w:r>
            <w:r w:rsidRPr="006C34E7">
              <w:rPr>
                <w:rFonts w:asciiTheme="minorEastAsia" w:eastAsiaTheme="minorEastAsia" w:hAnsiTheme="minorEastAsia"/>
                <w:szCs w:val="21"/>
              </w:rPr>
              <w:t>7.8</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中安联合煤化有限责任公司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租赁收入</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655.17</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7</w:t>
            </w:r>
            <w:r w:rsidRPr="006C34E7">
              <w:rPr>
                <w:rFonts w:asciiTheme="minorEastAsia" w:eastAsiaTheme="minorEastAsia" w:hAnsiTheme="minorEastAsia"/>
                <w:szCs w:val="21"/>
              </w:rPr>
              <w:t>47.06</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山西岚县昌恒煤焦有限公司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租赁收入</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8</w:t>
            </w:r>
            <w:r w:rsidRPr="006C34E7">
              <w:rPr>
                <w:rFonts w:asciiTheme="minorEastAsia" w:eastAsiaTheme="minorEastAsia" w:hAnsiTheme="minorEastAsia"/>
                <w:szCs w:val="21"/>
              </w:rPr>
              <w:t>.16</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5</w:t>
            </w:r>
            <w:r w:rsidRPr="006C34E7">
              <w:rPr>
                <w:rFonts w:asciiTheme="minorEastAsia" w:eastAsiaTheme="minorEastAsia" w:hAnsiTheme="minorEastAsia"/>
                <w:szCs w:val="21"/>
              </w:rPr>
              <w:t>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安徽省皖北煤电集团临汾天煜恒晋煤业有限责任公司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租赁收入</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210.</w:t>
            </w:r>
            <w:r w:rsidRPr="006C34E7">
              <w:rPr>
                <w:rFonts w:asciiTheme="minorEastAsia" w:eastAsiaTheme="minorEastAsia" w:hAnsiTheme="minorEastAsia" w:hint="eastAsia"/>
                <w:szCs w:val="21"/>
              </w:rPr>
              <w:t>0</w:t>
            </w:r>
            <w:r w:rsidRPr="006C34E7">
              <w:rPr>
                <w:rFonts w:asciiTheme="minorEastAsia" w:eastAsiaTheme="minorEastAsia" w:hAnsiTheme="minorEastAsia"/>
                <w:szCs w:val="21"/>
              </w:rPr>
              <w:t>5</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55.45</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安徽省皖北煤电集团临汾天煜恒晋煤业有限责任公司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修理费</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488.23</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2400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安徽省皖北煤电集团临汾天煜恒晋煤业有限责任公司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销售商品</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42.87</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1</w:t>
            </w:r>
            <w:r w:rsidRPr="006C34E7">
              <w:rPr>
                <w:rFonts w:asciiTheme="minorEastAsia" w:eastAsiaTheme="minorEastAsia" w:hAnsiTheme="minorEastAsia"/>
                <w:szCs w:val="21"/>
              </w:rPr>
              <w:t>500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安徽皖煤新能源发展有限责任公司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szCs w:val="21"/>
              </w:rPr>
              <w:t>过轨费及电费</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4</w:t>
            </w:r>
            <w:r w:rsidRPr="006C34E7">
              <w:rPr>
                <w:rFonts w:asciiTheme="minorEastAsia" w:eastAsiaTheme="minorEastAsia" w:hAnsiTheme="minorEastAsia"/>
                <w:szCs w:val="21"/>
              </w:rPr>
              <w:t>3.92</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0</w:t>
            </w:r>
          </w:p>
        </w:tc>
      </w:tr>
      <w:tr w:rsidR="006C34E7" w:rsidRPr="006C34E7" w:rsidTr="00256276">
        <w:tc>
          <w:tcPr>
            <w:tcW w:w="4219"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安徽省皖煤矿业管理有限责任公司</w:t>
            </w:r>
          </w:p>
        </w:tc>
        <w:tc>
          <w:tcPr>
            <w:tcW w:w="1985" w:type="dxa"/>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运输服务</w:t>
            </w:r>
          </w:p>
        </w:tc>
        <w:tc>
          <w:tcPr>
            <w:tcW w:w="1559" w:type="dxa"/>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hint="eastAsia"/>
                <w:szCs w:val="21"/>
              </w:rPr>
              <w:t>6</w:t>
            </w:r>
            <w:r w:rsidRPr="006C34E7">
              <w:rPr>
                <w:rFonts w:asciiTheme="minorEastAsia" w:eastAsiaTheme="minorEastAsia" w:hAnsiTheme="minorEastAsia"/>
                <w:szCs w:val="21"/>
              </w:rPr>
              <w:t>.34</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p>
        </w:tc>
      </w:tr>
      <w:tr w:rsidR="006C34E7" w:rsidRPr="006C34E7" w:rsidTr="00256276">
        <w:tc>
          <w:tcPr>
            <w:tcW w:w="4219" w:type="dxa"/>
            <w:vAlign w:val="center"/>
          </w:tcPr>
          <w:p w:rsidR="006C34E7" w:rsidRPr="006C34E7" w:rsidRDefault="006C34E7" w:rsidP="00A402C8">
            <w:pPr>
              <w:spacing w:line="400" w:lineRule="exact"/>
              <w:rPr>
                <w:rFonts w:asciiTheme="minorEastAsia" w:eastAsiaTheme="minorEastAsia" w:hAnsiTheme="minorEastAsia"/>
                <w:szCs w:val="21"/>
              </w:rPr>
            </w:pPr>
            <w:r w:rsidRPr="006C34E7">
              <w:rPr>
                <w:rFonts w:asciiTheme="minorEastAsia" w:eastAsiaTheme="minorEastAsia" w:hAnsiTheme="minorEastAsia" w:hint="eastAsia"/>
                <w:szCs w:val="21"/>
              </w:rPr>
              <w:t>合计</w:t>
            </w:r>
          </w:p>
        </w:tc>
        <w:tc>
          <w:tcPr>
            <w:tcW w:w="1985" w:type="dxa"/>
            <w:vAlign w:val="center"/>
          </w:tcPr>
          <w:p w:rsidR="006C34E7" w:rsidRPr="006C34E7" w:rsidRDefault="006C34E7" w:rsidP="00A402C8">
            <w:pPr>
              <w:spacing w:line="400" w:lineRule="exact"/>
              <w:rPr>
                <w:rFonts w:asciiTheme="minorEastAsia" w:eastAsiaTheme="minorEastAsia" w:hAnsiTheme="minorEastAsia"/>
                <w:szCs w:val="21"/>
              </w:rPr>
            </w:pPr>
          </w:p>
        </w:tc>
        <w:tc>
          <w:tcPr>
            <w:tcW w:w="1559"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7973.59</w:t>
            </w:r>
          </w:p>
        </w:tc>
        <w:tc>
          <w:tcPr>
            <w:tcW w:w="1984" w:type="dxa"/>
            <w:vAlign w:val="center"/>
          </w:tcPr>
          <w:p w:rsidR="006C34E7" w:rsidRPr="006C34E7" w:rsidRDefault="006C34E7" w:rsidP="00614A20">
            <w:pPr>
              <w:spacing w:line="400" w:lineRule="exact"/>
              <w:jc w:val="center"/>
              <w:rPr>
                <w:rFonts w:asciiTheme="minorEastAsia" w:eastAsiaTheme="minorEastAsia" w:hAnsiTheme="minorEastAsia"/>
                <w:szCs w:val="21"/>
              </w:rPr>
            </w:pPr>
            <w:r w:rsidRPr="006C34E7">
              <w:rPr>
                <w:rFonts w:asciiTheme="minorEastAsia" w:eastAsiaTheme="minorEastAsia" w:hAnsiTheme="minorEastAsia"/>
                <w:szCs w:val="21"/>
              </w:rPr>
              <w:t>13415.8</w:t>
            </w:r>
          </w:p>
        </w:tc>
      </w:tr>
    </w:tbl>
    <w:p w:rsidR="006C34E7" w:rsidRPr="006C34E7" w:rsidRDefault="006C34E7" w:rsidP="006C34E7">
      <w:pPr>
        <w:widowControl/>
        <w:spacing w:line="560" w:lineRule="exact"/>
        <w:ind w:leftChars="200" w:left="420" w:firstLineChars="200" w:firstLine="560"/>
        <w:jc w:val="left"/>
        <w:rPr>
          <w:rFonts w:asciiTheme="minorEastAsia" w:eastAsiaTheme="minorEastAsia" w:hAnsiTheme="minorEastAsia"/>
          <w:sz w:val="28"/>
          <w:szCs w:val="28"/>
        </w:rPr>
      </w:pPr>
      <w:r w:rsidRPr="006C34E7">
        <w:rPr>
          <w:rFonts w:asciiTheme="minorEastAsia" w:eastAsiaTheme="minorEastAsia" w:hAnsiTheme="minorEastAsia" w:hint="eastAsia"/>
          <w:sz w:val="28"/>
          <w:szCs w:val="28"/>
        </w:rPr>
        <w:t>公司202</w:t>
      </w:r>
      <w:r w:rsidRPr="006C34E7">
        <w:rPr>
          <w:rFonts w:asciiTheme="minorEastAsia" w:eastAsiaTheme="minorEastAsia" w:hAnsiTheme="minorEastAsia"/>
          <w:sz w:val="28"/>
          <w:szCs w:val="28"/>
        </w:rPr>
        <w:t>4</w:t>
      </w:r>
      <w:r w:rsidRPr="006C34E7">
        <w:rPr>
          <w:rFonts w:asciiTheme="minorEastAsia" w:eastAsiaTheme="minorEastAsia" w:hAnsiTheme="minorEastAsia" w:hint="eastAsia"/>
          <w:sz w:val="28"/>
          <w:szCs w:val="28"/>
        </w:rPr>
        <w:t>年度日常关联交易实际发生</w:t>
      </w:r>
      <w:r w:rsidRPr="006C34E7">
        <w:rPr>
          <w:rFonts w:asciiTheme="minorEastAsia" w:eastAsiaTheme="minorEastAsia" w:hAnsiTheme="minorEastAsia"/>
          <w:sz w:val="28"/>
          <w:szCs w:val="28"/>
        </w:rPr>
        <w:t>43189.81</w:t>
      </w:r>
      <w:r w:rsidRPr="006C34E7">
        <w:rPr>
          <w:rFonts w:asciiTheme="minorEastAsia" w:eastAsiaTheme="minorEastAsia" w:hAnsiTheme="minorEastAsia" w:hint="eastAsia"/>
          <w:sz w:val="28"/>
          <w:szCs w:val="28"/>
        </w:rPr>
        <w:t>万元，比预计</w:t>
      </w:r>
      <w:r w:rsidRPr="006C34E7">
        <w:rPr>
          <w:rFonts w:asciiTheme="minorEastAsia" w:eastAsiaTheme="minorEastAsia" w:hAnsiTheme="minorEastAsia"/>
          <w:sz w:val="28"/>
          <w:szCs w:val="28"/>
        </w:rPr>
        <w:t>56241.02</w:t>
      </w:r>
      <w:r w:rsidRPr="006C34E7">
        <w:rPr>
          <w:rFonts w:asciiTheme="minorEastAsia" w:eastAsiaTheme="minorEastAsia" w:hAnsiTheme="minorEastAsia" w:hint="eastAsia"/>
          <w:sz w:val="28"/>
          <w:szCs w:val="28"/>
        </w:rPr>
        <w:t>万元少</w:t>
      </w:r>
      <w:r w:rsidRPr="006C34E7">
        <w:rPr>
          <w:rFonts w:asciiTheme="minorEastAsia" w:eastAsiaTheme="minorEastAsia" w:hAnsiTheme="minorEastAsia"/>
          <w:sz w:val="28"/>
          <w:szCs w:val="28"/>
        </w:rPr>
        <w:t>13051.21</w:t>
      </w:r>
      <w:r w:rsidRPr="006C34E7">
        <w:rPr>
          <w:rFonts w:asciiTheme="minorEastAsia" w:eastAsiaTheme="minorEastAsia" w:hAnsiTheme="minorEastAsia" w:hint="eastAsia"/>
          <w:sz w:val="28"/>
          <w:szCs w:val="28"/>
        </w:rPr>
        <w:t>万元，减少原因：（1）受市场变化影响，公司2</w:t>
      </w:r>
      <w:r w:rsidRPr="006C34E7">
        <w:rPr>
          <w:rFonts w:asciiTheme="minorEastAsia" w:eastAsiaTheme="minorEastAsia" w:hAnsiTheme="minorEastAsia"/>
          <w:sz w:val="28"/>
          <w:szCs w:val="28"/>
        </w:rPr>
        <w:t>024</w:t>
      </w:r>
      <w:r w:rsidRPr="006C34E7">
        <w:rPr>
          <w:rFonts w:asciiTheme="minorEastAsia" w:eastAsiaTheme="minorEastAsia" w:hAnsiTheme="minorEastAsia" w:hint="eastAsia"/>
          <w:sz w:val="28"/>
          <w:szCs w:val="28"/>
        </w:rPr>
        <w:t>年实际从关联方宁波大榭皖煤能源发展有限公司采购煤炭量下降；（2）煤炭市场下行，关联方外委维修设备量减少。</w:t>
      </w:r>
    </w:p>
    <w:p w:rsidR="00DC105F" w:rsidRPr="00614A20" w:rsidRDefault="00DC105F" w:rsidP="00DC105F">
      <w:pPr>
        <w:autoSpaceDE w:val="0"/>
        <w:autoSpaceDN w:val="0"/>
        <w:adjustRightInd w:val="0"/>
        <w:spacing w:line="560" w:lineRule="exact"/>
        <w:ind w:firstLineChars="200" w:firstLine="560"/>
        <w:rPr>
          <w:rFonts w:asciiTheme="minorEastAsia" w:eastAsiaTheme="minorEastAsia" w:hAnsiTheme="minorEastAsia"/>
          <w:sz w:val="28"/>
          <w:szCs w:val="28"/>
        </w:rPr>
      </w:pPr>
      <w:r w:rsidRPr="00614A20">
        <w:rPr>
          <w:rFonts w:asciiTheme="minorEastAsia" w:eastAsiaTheme="minorEastAsia" w:hAnsiTheme="minorEastAsia" w:hint="eastAsia"/>
          <w:sz w:val="28"/>
          <w:szCs w:val="28"/>
        </w:rPr>
        <w:t>（三）2</w:t>
      </w:r>
      <w:r w:rsidRPr="00614A20">
        <w:rPr>
          <w:rFonts w:asciiTheme="minorEastAsia" w:eastAsiaTheme="minorEastAsia" w:hAnsiTheme="minorEastAsia"/>
          <w:sz w:val="28"/>
          <w:szCs w:val="28"/>
        </w:rPr>
        <w:t>02</w:t>
      </w:r>
      <w:r w:rsidR="006C34E7" w:rsidRPr="00614A20">
        <w:rPr>
          <w:rFonts w:asciiTheme="minorEastAsia" w:eastAsiaTheme="minorEastAsia" w:hAnsiTheme="minorEastAsia"/>
          <w:sz w:val="28"/>
          <w:szCs w:val="28"/>
        </w:rPr>
        <w:t>5</w:t>
      </w:r>
      <w:r w:rsidRPr="00614A20">
        <w:rPr>
          <w:rFonts w:asciiTheme="minorEastAsia" w:eastAsiaTheme="minorEastAsia" w:hAnsiTheme="minorEastAsia" w:hint="eastAsia"/>
          <w:sz w:val="28"/>
          <w:szCs w:val="28"/>
        </w:rPr>
        <w:t>年日常关联交易预计金额和类别</w:t>
      </w:r>
    </w:p>
    <w:p w:rsidR="00AF4C12" w:rsidRPr="00614A20" w:rsidRDefault="00AF4C12" w:rsidP="00DC105F">
      <w:pPr>
        <w:autoSpaceDE w:val="0"/>
        <w:autoSpaceDN w:val="0"/>
        <w:adjustRightInd w:val="0"/>
        <w:spacing w:line="560" w:lineRule="exact"/>
        <w:ind w:firstLineChars="200" w:firstLine="560"/>
        <w:rPr>
          <w:rFonts w:asciiTheme="minorEastAsia" w:eastAsiaTheme="minorEastAsia" w:hAnsiTheme="minorEastAsia"/>
          <w:sz w:val="28"/>
          <w:szCs w:val="28"/>
        </w:rPr>
      </w:pPr>
      <w:r w:rsidRPr="00614A20">
        <w:rPr>
          <w:rFonts w:asciiTheme="minorEastAsia" w:eastAsiaTheme="minorEastAsia" w:hAnsiTheme="minorEastAsia" w:hint="eastAsia"/>
          <w:sz w:val="28"/>
          <w:szCs w:val="28"/>
        </w:rPr>
        <w:t>2</w:t>
      </w:r>
      <w:r w:rsidRPr="00614A20">
        <w:rPr>
          <w:rFonts w:asciiTheme="minorEastAsia" w:eastAsiaTheme="minorEastAsia" w:hAnsiTheme="minorEastAsia"/>
          <w:sz w:val="28"/>
          <w:szCs w:val="28"/>
        </w:rPr>
        <w:t>02</w:t>
      </w:r>
      <w:r w:rsidR="006C34E7" w:rsidRPr="00614A20">
        <w:rPr>
          <w:rFonts w:asciiTheme="minorEastAsia" w:eastAsiaTheme="minorEastAsia" w:hAnsiTheme="minorEastAsia"/>
          <w:sz w:val="28"/>
          <w:szCs w:val="28"/>
        </w:rPr>
        <w:t>5</w:t>
      </w:r>
      <w:r w:rsidRPr="00614A20">
        <w:rPr>
          <w:rFonts w:asciiTheme="minorEastAsia" w:eastAsiaTheme="minorEastAsia" w:hAnsiTheme="minorEastAsia" w:hint="eastAsia"/>
          <w:sz w:val="28"/>
          <w:szCs w:val="28"/>
        </w:rPr>
        <w:t>年度，公司预计发生</w:t>
      </w:r>
      <w:r w:rsidR="00462C72" w:rsidRPr="00614A20">
        <w:rPr>
          <w:rFonts w:asciiTheme="minorEastAsia" w:eastAsiaTheme="minorEastAsia" w:hAnsiTheme="minorEastAsia" w:hint="eastAsia"/>
          <w:sz w:val="28"/>
          <w:szCs w:val="28"/>
        </w:rPr>
        <w:t>日常</w:t>
      </w:r>
      <w:r w:rsidRPr="00614A20">
        <w:rPr>
          <w:rFonts w:asciiTheme="minorEastAsia" w:eastAsiaTheme="minorEastAsia" w:hAnsiTheme="minorEastAsia" w:hint="eastAsia"/>
          <w:sz w:val="28"/>
          <w:szCs w:val="28"/>
        </w:rPr>
        <w:t>关联交易</w:t>
      </w:r>
      <w:r w:rsidR="000E4072" w:rsidRPr="00614A20">
        <w:rPr>
          <w:rFonts w:asciiTheme="minorEastAsia" w:eastAsiaTheme="minorEastAsia" w:hAnsiTheme="minorEastAsia"/>
          <w:sz w:val="28"/>
          <w:szCs w:val="28"/>
        </w:rPr>
        <w:t>48668.4</w:t>
      </w:r>
      <w:r w:rsidRPr="00614A20">
        <w:rPr>
          <w:rFonts w:asciiTheme="minorEastAsia" w:eastAsiaTheme="minorEastAsia" w:hAnsiTheme="minorEastAsia" w:hint="eastAsia"/>
          <w:sz w:val="28"/>
          <w:szCs w:val="28"/>
        </w:rPr>
        <w:t>万元，</w:t>
      </w:r>
      <w:r w:rsidR="00462C72" w:rsidRPr="00614A20">
        <w:rPr>
          <w:rFonts w:asciiTheme="minorEastAsia" w:eastAsiaTheme="minorEastAsia" w:hAnsiTheme="minorEastAsia" w:hint="eastAsia"/>
          <w:sz w:val="28"/>
          <w:szCs w:val="28"/>
        </w:rPr>
        <w:t>本年年初至披露日与关联人实际发生日常关联</w:t>
      </w:r>
      <w:r w:rsidR="000E4072" w:rsidRPr="00614A20">
        <w:rPr>
          <w:rFonts w:asciiTheme="minorEastAsia" w:eastAsiaTheme="minorEastAsia" w:hAnsiTheme="minorEastAsia"/>
          <w:sz w:val="28"/>
          <w:szCs w:val="28"/>
        </w:rPr>
        <w:t>5776.51</w:t>
      </w:r>
      <w:r w:rsidR="00462C72" w:rsidRPr="00614A20">
        <w:rPr>
          <w:rFonts w:asciiTheme="minorEastAsia" w:eastAsiaTheme="minorEastAsia" w:hAnsiTheme="minorEastAsia" w:hint="eastAsia"/>
          <w:sz w:val="28"/>
          <w:szCs w:val="28"/>
        </w:rPr>
        <w:t>万元，公司第八届董事会第</w:t>
      </w:r>
      <w:r w:rsidR="006C34E7" w:rsidRPr="00614A20">
        <w:rPr>
          <w:rFonts w:asciiTheme="minorEastAsia" w:eastAsiaTheme="minorEastAsia" w:hAnsiTheme="minorEastAsia" w:hint="eastAsia"/>
          <w:sz w:val="28"/>
          <w:szCs w:val="28"/>
        </w:rPr>
        <w:t>十四</w:t>
      </w:r>
      <w:r w:rsidR="00462C72" w:rsidRPr="00614A20">
        <w:rPr>
          <w:rFonts w:asciiTheme="minorEastAsia" w:eastAsiaTheme="minorEastAsia" w:hAnsiTheme="minorEastAsia" w:hint="eastAsia"/>
          <w:sz w:val="28"/>
          <w:szCs w:val="28"/>
        </w:rPr>
        <w:t>次会议对该事项进行了确认，</w:t>
      </w:r>
      <w:r w:rsidRPr="00614A20">
        <w:rPr>
          <w:rFonts w:asciiTheme="minorEastAsia" w:eastAsiaTheme="minorEastAsia" w:hAnsiTheme="minorEastAsia" w:hint="eastAsia"/>
          <w:sz w:val="28"/>
          <w:szCs w:val="28"/>
        </w:rPr>
        <w:t>具体情况如下：</w:t>
      </w:r>
    </w:p>
    <w:tbl>
      <w:tblPr>
        <w:tblW w:w="8931" w:type="dxa"/>
        <w:tblInd w:w="108" w:type="dxa"/>
        <w:tblLook w:val="04A0" w:firstRow="1" w:lastRow="0" w:firstColumn="1" w:lastColumn="0" w:noHBand="0" w:noVBand="1"/>
      </w:tblPr>
      <w:tblGrid>
        <w:gridCol w:w="1080"/>
        <w:gridCol w:w="1614"/>
        <w:gridCol w:w="1134"/>
        <w:gridCol w:w="1559"/>
        <w:gridCol w:w="1559"/>
        <w:gridCol w:w="1985"/>
      </w:tblGrid>
      <w:tr w:rsidR="00E94297" w:rsidRPr="00181D1D" w:rsidTr="00E94297">
        <w:trPr>
          <w:trHeight w:val="153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关联交易类别</w:t>
            </w:r>
          </w:p>
        </w:tc>
        <w:tc>
          <w:tcPr>
            <w:tcW w:w="1614" w:type="dxa"/>
            <w:tcBorders>
              <w:top w:val="single" w:sz="4" w:space="0" w:color="auto"/>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关联人</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本次预计金额</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94297" w:rsidRPr="00E94297" w:rsidRDefault="00E94297" w:rsidP="00181D1D">
            <w:pPr>
              <w:widowControl/>
              <w:jc w:val="center"/>
              <w:rPr>
                <w:rFonts w:ascii="宋体" w:hAnsi="宋体" w:cs="宋体"/>
                <w:kern w:val="0"/>
                <w:szCs w:val="21"/>
              </w:rPr>
            </w:pPr>
            <w:r w:rsidRPr="00E94297">
              <w:rPr>
                <w:rFonts w:ascii="宋体" w:hAnsi="宋体" w:cs="宋体" w:hint="eastAsia"/>
                <w:kern w:val="0"/>
                <w:szCs w:val="21"/>
              </w:rPr>
              <w:t>本年年初至披露日与关联人累计已发生的交易金额</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上年实际发生金额</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本次预计金额与上年实际发生金额差异较大的原因</w:t>
            </w:r>
          </w:p>
        </w:tc>
      </w:tr>
      <w:tr w:rsidR="00E94297" w:rsidRPr="00181D1D" w:rsidTr="00A724CB">
        <w:trPr>
          <w:trHeight w:val="76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向关联人购买劳务</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A724CB" w:rsidP="00181D1D">
            <w:pPr>
              <w:widowControl/>
              <w:jc w:val="center"/>
              <w:rPr>
                <w:rFonts w:ascii="宋体" w:hAnsi="宋体" w:cs="宋体"/>
                <w:color w:val="000000"/>
                <w:kern w:val="0"/>
                <w:szCs w:val="21"/>
              </w:rPr>
            </w:pPr>
            <w:r w:rsidRPr="00A724CB">
              <w:rPr>
                <w:rFonts w:ascii="宋体" w:hAnsi="宋体" w:cs="宋体" w:hint="eastAsia"/>
                <w:color w:val="000000"/>
                <w:kern w:val="0"/>
                <w:szCs w:val="21"/>
              </w:rPr>
              <w:t>安徽省华江海运有限公司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00</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0E4072" w:rsidP="00F50E4E">
            <w:pPr>
              <w:widowControl/>
              <w:jc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color w:val="000000"/>
                <w:kern w:val="0"/>
                <w:szCs w:val="21"/>
              </w:rPr>
              <w:t>0.51</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32DAA" w:rsidP="00181D1D">
            <w:pPr>
              <w:widowControl/>
              <w:jc w:val="center"/>
              <w:rPr>
                <w:rFonts w:ascii="宋体" w:hAnsi="宋体" w:cs="宋体"/>
                <w:color w:val="000000"/>
                <w:kern w:val="0"/>
                <w:szCs w:val="21"/>
              </w:rPr>
            </w:pPr>
            <w:r>
              <w:rPr>
                <w:rFonts w:ascii="宋体" w:hAnsi="宋体" w:cs="宋体"/>
                <w:color w:val="000000"/>
                <w:kern w:val="0"/>
                <w:szCs w:val="21"/>
              </w:rPr>
              <w:t>209.21</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A724CB">
        <w:trPr>
          <w:trHeight w:val="1275"/>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安徽省皖北煤电集团馨苑建筑工程有限公司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16.35</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6.33</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B6EEB" w:rsidP="00181D1D">
            <w:pPr>
              <w:widowControl/>
              <w:jc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color w:val="000000"/>
                <w:kern w:val="0"/>
                <w:szCs w:val="21"/>
              </w:rPr>
              <w:t>46.15</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A724CB">
        <w:trPr>
          <w:trHeight w:val="102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安徽新淮化工工程有限责任公司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0E4072" w:rsidP="00181D1D">
            <w:pPr>
              <w:widowControl/>
              <w:jc w:val="center"/>
              <w:rPr>
                <w:rFonts w:ascii="宋体" w:hAnsi="宋体" w:cs="宋体"/>
                <w:color w:val="000000"/>
                <w:kern w:val="0"/>
                <w:szCs w:val="21"/>
              </w:rPr>
            </w:pPr>
            <w:r>
              <w:rPr>
                <w:rFonts w:ascii="宋体" w:hAnsi="宋体" w:cs="宋体"/>
                <w:color w:val="000000"/>
                <w:kern w:val="0"/>
                <w:szCs w:val="21"/>
              </w:rPr>
              <w:t>150</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E94297" w:rsidP="00181D1D">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B6EEB" w:rsidP="00732DAA">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5.</w:t>
            </w:r>
            <w:r w:rsidR="00732DAA">
              <w:rPr>
                <w:rFonts w:ascii="宋体" w:hAnsi="宋体" w:cs="宋体"/>
                <w:color w:val="000000"/>
                <w:kern w:val="0"/>
                <w:szCs w:val="21"/>
              </w:rPr>
              <w:t>6</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A724CB">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0E4072" w:rsidP="00181D1D">
            <w:pPr>
              <w:widowControl/>
              <w:jc w:val="center"/>
              <w:rPr>
                <w:rFonts w:ascii="宋体" w:hAnsi="宋体" w:cs="宋体"/>
                <w:color w:val="000000"/>
                <w:kern w:val="0"/>
                <w:szCs w:val="21"/>
              </w:rPr>
            </w:pPr>
            <w:r>
              <w:rPr>
                <w:rFonts w:ascii="宋体" w:hAnsi="宋体" w:cs="宋体"/>
                <w:color w:val="000000"/>
                <w:kern w:val="0"/>
                <w:szCs w:val="21"/>
              </w:rPr>
              <w:t>1566.35</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6.84</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32DAA" w:rsidP="00181D1D">
            <w:pPr>
              <w:widowControl/>
              <w:jc w:val="center"/>
              <w:rPr>
                <w:rFonts w:ascii="宋体" w:hAnsi="宋体" w:cs="宋体"/>
                <w:color w:val="000000"/>
                <w:kern w:val="0"/>
                <w:szCs w:val="21"/>
              </w:rPr>
            </w:pPr>
            <w:r>
              <w:rPr>
                <w:rFonts w:ascii="宋体" w:hAnsi="宋体" w:cs="宋体"/>
                <w:color w:val="000000"/>
                <w:kern w:val="0"/>
                <w:szCs w:val="21"/>
              </w:rPr>
              <w:t>990.96</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A724CB">
        <w:trPr>
          <w:trHeight w:val="102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向关联人购买商品</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宁波大榭皖煤能源发展有限公司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000</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622.72</w:t>
            </w:r>
          </w:p>
        </w:tc>
        <w:tc>
          <w:tcPr>
            <w:tcW w:w="1559" w:type="dxa"/>
            <w:tcBorders>
              <w:top w:val="nil"/>
              <w:left w:val="nil"/>
              <w:bottom w:val="single" w:sz="4" w:space="0" w:color="auto"/>
              <w:right w:val="single" w:sz="4" w:space="0" w:color="auto"/>
            </w:tcBorders>
            <w:shd w:val="clear" w:color="000000" w:fill="FFFFFF"/>
            <w:vAlign w:val="center"/>
          </w:tcPr>
          <w:p w:rsidR="00E94297" w:rsidRDefault="007B6EEB"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4112.</w:t>
            </w:r>
          </w:p>
          <w:p w:rsidR="007B6EEB" w:rsidRPr="00181D1D" w:rsidRDefault="007B6EEB" w:rsidP="00181D1D">
            <w:pPr>
              <w:widowControl/>
              <w:jc w:val="center"/>
              <w:rPr>
                <w:rFonts w:ascii="宋体" w:hAnsi="宋体" w:cs="宋体"/>
                <w:color w:val="000000"/>
                <w:kern w:val="0"/>
                <w:szCs w:val="21"/>
              </w:rPr>
            </w:pPr>
            <w:r>
              <w:rPr>
                <w:rFonts w:ascii="宋体" w:hAnsi="宋体" w:cs="宋体"/>
                <w:color w:val="000000"/>
                <w:kern w:val="0"/>
                <w:szCs w:val="21"/>
              </w:rPr>
              <w:t>84</w:t>
            </w:r>
          </w:p>
        </w:tc>
        <w:tc>
          <w:tcPr>
            <w:tcW w:w="1985" w:type="dxa"/>
            <w:tcBorders>
              <w:top w:val="nil"/>
              <w:left w:val="nil"/>
              <w:bottom w:val="single" w:sz="4" w:space="0" w:color="auto"/>
              <w:right w:val="single" w:sz="4" w:space="0" w:color="auto"/>
            </w:tcBorders>
            <w:shd w:val="clear" w:color="auto" w:fill="auto"/>
            <w:vAlign w:val="center"/>
          </w:tcPr>
          <w:p w:rsidR="00E94297" w:rsidRPr="00181D1D" w:rsidRDefault="007B6EEB" w:rsidP="00181D1D">
            <w:pPr>
              <w:widowControl/>
              <w:rPr>
                <w:rFonts w:ascii="宋体" w:hAnsi="宋体" w:cs="宋体"/>
                <w:color w:val="000000"/>
                <w:kern w:val="0"/>
                <w:szCs w:val="21"/>
              </w:rPr>
            </w:pPr>
            <w:r>
              <w:rPr>
                <w:rFonts w:ascii="宋体" w:hAnsi="宋体" w:cs="宋体"/>
                <w:color w:val="000000"/>
                <w:kern w:val="0"/>
                <w:szCs w:val="21"/>
              </w:rPr>
              <w:t>2025</w:t>
            </w:r>
            <w:r>
              <w:rPr>
                <w:rFonts w:ascii="宋体" w:hAnsi="宋体" w:cs="宋体" w:hint="eastAsia"/>
                <w:color w:val="000000"/>
                <w:kern w:val="0"/>
                <w:szCs w:val="21"/>
              </w:rPr>
              <w:t>年关联方增加，原关联方需求减少</w:t>
            </w:r>
          </w:p>
        </w:tc>
      </w:tr>
      <w:tr w:rsidR="00A724CB" w:rsidRPr="00181D1D" w:rsidTr="00A724CB">
        <w:trPr>
          <w:trHeight w:val="1020"/>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724CB" w:rsidRPr="00181D1D" w:rsidRDefault="00A724CB" w:rsidP="00181D1D">
            <w:pPr>
              <w:widowControl/>
              <w:jc w:val="center"/>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r w:rsidRPr="00A724CB">
              <w:rPr>
                <w:rFonts w:ascii="宋体" w:hAnsi="宋体" w:cs="宋体" w:hint="eastAsia"/>
                <w:color w:val="000000"/>
                <w:kern w:val="0"/>
                <w:szCs w:val="21"/>
              </w:rPr>
              <w:t>安徽长江能源发展有限责任公司</w:t>
            </w:r>
          </w:p>
        </w:tc>
        <w:tc>
          <w:tcPr>
            <w:tcW w:w="1134"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5000</w:t>
            </w:r>
          </w:p>
        </w:tc>
        <w:tc>
          <w:tcPr>
            <w:tcW w:w="1559" w:type="dxa"/>
            <w:tcBorders>
              <w:top w:val="nil"/>
              <w:left w:val="nil"/>
              <w:bottom w:val="single" w:sz="4" w:space="0" w:color="auto"/>
              <w:right w:val="single" w:sz="4" w:space="0" w:color="auto"/>
            </w:tcBorders>
            <w:shd w:val="clear" w:color="000000" w:fill="FFFFFF"/>
            <w:vAlign w:val="center"/>
          </w:tcPr>
          <w:p w:rsidR="00A724CB" w:rsidRPr="00181D1D"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133.53</w:t>
            </w:r>
          </w:p>
        </w:tc>
        <w:tc>
          <w:tcPr>
            <w:tcW w:w="1559"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A724CB" w:rsidRPr="00181D1D" w:rsidRDefault="007B6EEB" w:rsidP="00181D1D">
            <w:pPr>
              <w:widowControl/>
              <w:rPr>
                <w:rFonts w:ascii="宋体" w:hAnsi="宋体" w:cs="宋体"/>
                <w:color w:val="000000"/>
                <w:kern w:val="0"/>
                <w:szCs w:val="21"/>
              </w:rPr>
            </w:pPr>
            <w:r>
              <w:rPr>
                <w:rFonts w:ascii="宋体" w:hAnsi="宋体" w:cs="宋体" w:hint="eastAsia"/>
                <w:color w:val="000000"/>
                <w:kern w:val="0"/>
                <w:szCs w:val="21"/>
              </w:rPr>
              <w:t>新增关联方</w:t>
            </w:r>
          </w:p>
        </w:tc>
      </w:tr>
      <w:tr w:rsidR="000E4072" w:rsidRPr="00181D1D" w:rsidTr="00A724CB">
        <w:trPr>
          <w:trHeight w:val="1020"/>
        </w:trPr>
        <w:tc>
          <w:tcPr>
            <w:tcW w:w="1080" w:type="dxa"/>
            <w:vMerge/>
            <w:tcBorders>
              <w:top w:val="nil"/>
              <w:left w:val="single" w:sz="4" w:space="0" w:color="auto"/>
              <w:bottom w:val="single" w:sz="4" w:space="0" w:color="auto"/>
              <w:right w:val="single" w:sz="4" w:space="0" w:color="auto"/>
            </w:tcBorders>
            <w:shd w:val="clear" w:color="auto" w:fill="auto"/>
            <w:vAlign w:val="center"/>
          </w:tcPr>
          <w:p w:rsidR="000E4072" w:rsidRPr="00181D1D" w:rsidRDefault="000E4072" w:rsidP="00181D1D">
            <w:pPr>
              <w:widowControl/>
              <w:jc w:val="center"/>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0E4072" w:rsidRPr="00A724CB" w:rsidRDefault="000E4072"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内蒙古智能煤炭有限责任公司</w:t>
            </w:r>
          </w:p>
        </w:tc>
        <w:tc>
          <w:tcPr>
            <w:tcW w:w="1134" w:type="dxa"/>
            <w:tcBorders>
              <w:top w:val="nil"/>
              <w:left w:val="nil"/>
              <w:bottom w:val="single" w:sz="4" w:space="0" w:color="auto"/>
              <w:right w:val="single" w:sz="4" w:space="0" w:color="auto"/>
            </w:tcBorders>
            <w:shd w:val="clear" w:color="000000" w:fill="FFFFFF"/>
            <w:vAlign w:val="center"/>
          </w:tcPr>
          <w:p w:rsidR="000E4072"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0</w:t>
            </w:r>
          </w:p>
        </w:tc>
        <w:tc>
          <w:tcPr>
            <w:tcW w:w="1559" w:type="dxa"/>
            <w:tcBorders>
              <w:top w:val="nil"/>
              <w:left w:val="nil"/>
              <w:bottom w:val="single" w:sz="4" w:space="0" w:color="auto"/>
              <w:right w:val="single" w:sz="4" w:space="0" w:color="auto"/>
            </w:tcBorders>
            <w:shd w:val="clear" w:color="000000" w:fill="FFFFFF"/>
            <w:vAlign w:val="center"/>
          </w:tcPr>
          <w:p w:rsidR="000E4072" w:rsidRPr="00181D1D"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4.56</w:t>
            </w:r>
          </w:p>
        </w:tc>
        <w:tc>
          <w:tcPr>
            <w:tcW w:w="1559" w:type="dxa"/>
            <w:tcBorders>
              <w:top w:val="nil"/>
              <w:left w:val="nil"/>
              <w:bottom w:val="single" w:sz="4" w:space="0" w:color="auto"/>
              <w:right w:val="single" w:sz="4" w:space="0" w:color="auto"/>
            </w:tcBorders>
            <w:shd w:val="clear" w:color="000000" w:fill="FFFFFF"/>
            <w:vAlign w:val="center"/>
          </w:tcPr>
          <w:p w:rsidR="000E4072" w:rsidRPr="00181D1D" w:rsidRDefault="000E4072" w:rsidP="00181D1D">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tcPr>
          <w:p w:rsidR="000E4072" w:rsidRDefault="000E4072" w:rsidP="00181D1D">
            <w:pPr>
              <w:widowControl/>
              <w:rPr>
                <w:rFonts w:ascii="宋体" w:hAnsi="宋体" w:cs="宋体"/>
                <w:color w:val="000000"/>
                <w:kern w:val="0"/>
                <w:szCs w:val="21"/>
              </w:rPr>
            </w:pPr>
          </w:p>
        </w:tc>
      </w:tr>
      <w:tr w:rsidR="00E94297" w:rsidRPr="00181D1D" w:rsidTr="00A724CB">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C1172">
            <w:pPr>
              <w:widowControl/>
              <w:jc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00</w:t>
            </w:r>
            <w:r w:rsidR="001C1172">
              <w:rPr>
                <w:rFonts w:ascii="宋体" w:hAnsi="宋体" w:cs="宋体"/>
                <w:color w:val="000000"/>
                <w:kern w:val="0"/>
                <w:szCs w:val="21"/>
              </w:rPr>
              <w:t>5</w:t>
            </w:r>
            <w:r>
              <w:rPr>
                <w:rFonts w:ascii="宋体" w:hAnsi="宋体" w:cs="宋体"/>
                <w:color w:val="000000"/>
                <w:kern w:val="0"/>
                <w:szCs w:val="21"/>
              </w:rPr>
              <w:t>0</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800.81</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863A12"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4112.84</w:t>
            </w:r>
          </w:p>
        </w:tc>
        <w:tc>
          <w:tcPr>
            <w:tcW w:w="1985" w:type="dxa"/>
            <w:tcBorders>
              <w:top w:val="nil"/>
              <w:left w:val="nil"/>
              <w:bottom w:val="single" w:sz="4" w:space="0" w:color="auto"/>
              <w:right w:val="single" w:sz="4" w:space="0" w:color="auto"/>
            </w:tcBorders>
            <w:shd w:val="clear" w:color="auto" w:fill="auto"/>
            <w:noWrap/>
            <w:vAlign w:val="center"/>
          </w:tcPr>
          <w:p w:rsidR="00E94297" w:rsidRPr="00181D1D" w:rsidRDefault="00E94297" w:rsidP="00181D1D">
            <w:pPr>
              <w:widowControl/>
              <w:jc w:val="center"/>
              <w:rPr>
                <w:rFonts w:ascii="宋体" w:hAnsi="宋体" w:cs="宋体"/>
                <w:color w:val="000000"/>
                <w:kern w:val="0"/>
                <w:szCs w:val="21"/>
              </w:rPr>
            </w:pPr>
          </w:p>
        </w:tc>
      </w:tr>
      <w:tr w:rsidR="00E94297" w:rsidRPr="00181D1D" w:rsidTr="00A724CB">
        <w:trPr>
          <w:trHeight w:val="76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向关联方采购租赁服务</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中安联合煤化有限责任公司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5</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E94297" w:rsidP="00181D1D">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B6EEB"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12.42</w:t>
            </w:r>
          </w:p>
        </w:tc>
        <w:tc>
          <w:tcPr>
            <w:tcW w:w="1985" w:type="dxa"/>
            <w:tcBorders>
              <w:top w:val="nil"/>
              <w:left w:val="nil"/>
              <w:bottom w:val="single" w:sz="4" w:space="0" w:color="auto"/>
              <w:right w:val="single" w:sz="4" w:space="0" w:color="auto"/>
            </w:tcBorders>
            <w:shd w:val="clear" w:color="auto" w:fill="auto"/>
            <w:noWrap/>
            <w:vAlign w:val="center"/>
          </w:tcPr>
          <w:p w:rsidR="00E94297" w:rsidRPr="00181D1D" w:rsidRDefault="00E94297" w:rsidP="00181D1D">
            <w:pPr>
              <w:widowControl/>
              <w:jc w:val="center"/>
              <w:rPr>
                <w:rFonts w:ascii="宋体" w:hAnsi="宋体" w:cs="宋体"/>
                <w:color w:val="000000"/>
                <w:kern w:val="0"/>
                <w:szCs w:val="21"/>
              </w:rPr>
            </w:pPr>
          </w:p>
        </w:tc>
      </w:tr>
      <w:tr w:rsidR="00E94297" w:rsidRPr="00181D1D" w:rsidTr="00A724CB">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5</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E94297" w:rsidP="00181D1D">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863A12" w:rsidP="00732DAA">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12.4</w:t>
            </w:r>
            <w:r w:rsidR="00732DAA">
              <w:rPr>
                <w:rFonts w:ascii="宋体" w:hAnsi="宋体" w:cs="宋体"/>
                <w:color w:val="000000"/>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rsidR="00E94297" w:rsidRPr="00181D1D" w:rsidRDefault="00E94297" w:rsidP="00181D1D">
            <w:pPr>
              <w:widowControl/>
              <w:jc w:val="center"/>
              <w:rPr>
                <w:rFonts w:ascii="宋体" w:hAnsi="宋体" w:cs="宋体"/>
                <w:color w:val="000000"/>
                <w:kern w:val="0"/>
                <w:szCs w:val="21"/>
              </w:rPr>
            </w:pPr>
          </w:p>
        </w:tc>
      </w:tr>
      <w:tr w:rsidR="00E94297" w:rsidRPr="00181D1D" w:rsidTr="00A724CB">
        <w:trPr>
          <w:trHeight w:val="15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向关联方销售商品</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安徽省皖北煤电集团临汾天煜恒晋煤业有限责任公司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00</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E94297" w:rsidP="00181D1D">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B6EEB"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42.87</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A724CB">
        <w:trPr>
          <w:trHeight w:val="153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安徽省皖北煤电集团临汾天煜恒昇煤业有限责任公司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E94297" w:rsidP="00181D1D">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B6EEB"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07.19</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A724CB" w:rsidRPr="00181D1D" w:rsidTr="00A724CB">
        <w:trPr>
          <w:trHeight w:val="1020"/>
        </w:trPr>
        <w:tc>
          <w:tcPr>
            <w:tcW w:w="1080" w:type="dxa"/>
            <w:vMerge/>
            <w:tcBorders>
              <w:top w:val="nil"/>
              <w:left w:val="single" w:sz="4" w:space="0" w:color="auto"/>
              <w:bottom w:val="single" w:sz="4" w:space="0" w:color="auto"/>
              <w:right w:val="single" w:sz="4" w:space="0" w:color="auto"/>
            </w:tcBorders>
            <w:vAlign w:val="center"/>
          </w:tcPr>
          <w:p w:rsidR="00A724CB" w:rsidRPr="00181D1D" w:rsidRDefault="00A724CB"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内蒙古智能煤炭有限责任公司</w:t>
            </w:r>
          </w:p>
        </w:tc>
        <w:tc>
          <w:tcPr>
            <w:tcW w:w="1134"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80</w:t>
            </w:r>
          </w:p>
        </w:tc>
        <w:tc>
          <w:tcPr>
            <w:tcW w:w="1559" w:type="dxa"/>
            <w:tcBorders>
              <w:top w:val="nil"/>
              <w:left w:val="nil"/>
              <w:bottom w:val="single" w:sz="4" w:space="0" w:color="auto"/>
              <w:right w:val="single" w:sz="4" w:space="0" w:color="auto"/>
            </w:tcBorders>
            <w:shd w:val="clear" w:color="000000" w:fill="FFFFFF"/>
            <w:vAlign w:val="center"/>
          </w:tcPr>
          <w:p w:rsidR="00A724CB" w:rsidRPr="00181D1D"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11.14</w:t>
            </w:r>
          </w:p>
        </w:tc>
        <w:tc>
          <w:tcPr>
            <w:tcW w:w="1559"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tcPr>
          <w:p w:rsidR="00A724CB" w:rsidRPr="00181D1D" w:rsidRDefault="00A724CB" w:rsidP="00181D1D">
            <w:pPr>
              <w:widowControl/>
              <w:jc w:val="center"/>
              <w:rPr>
                <w:rFonts w:ascii="宋体" w:hAnsi="宋体" w:cs="宋体"/>
                <w:color w:val="000000"/>
                <w:kern w:val="0"/>
                <w:szCs w:val="21"/>
              </w:rPr>
            </w:pPr>
          </w:p>
        </w:tc>
      </w:tr>
      <w:tr w:rsidR="00A724CB" w:rsidRPr="00181D1D" w:rsidTr="00A724CB">
        <w:trPr>
          <w:trHeight w:val="1020"/>
        </w:trPr>
        <w:tc>
          <w:tcPr>
            <w:tcW w:w="1080" w:type="dxa"/>
            <w:vMerge/>
            <w:tcBorders>
              <w:top w:val="nil"/>
              <w:left w:val="single" w:sz="4" w:space="0" w:color="auto"/>
              <w:bottom w:val="single" w:sz="4" w:space="0" w:color="auto"/>
              <w:right w:val="single" w:sz="4" w:space="0" w:color="auto"/>
            </w:tcBorders>
            <w:vAlign w:val="center"/>
          </w:tcPr>
          <w:p w:rsidR="00A724CB" w:rsidRPr="00181D1D" w:rsidRDefault="00A724CB"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r w:rsidRPr="00A724CB">
              <w:rPr>
                <w:rFonts w:ascii="宋体" w:hAnsi="宋体" w:cs="宋体" w:hint="eastAsia"/>
                <w:color w:val="000000"/>
                <w:kern w:val="0"/>
                <w:szCs w:val="21"/>
              </w:rPr>
              <w:t>安徽国风矿业发展有限公司</w:t>
            </w:r>
          </w:p>
        </w:tc>
        <w:tc>
          <w:tcPr>
            <w:tcW w:w="1134"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00</w:t>
            </w:r>
          </w:p>
        </w:tc>
        <w:tc>
          <w:tcPr>
            <w:tcW w:w="1559"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A724CB" w:rsidRPr="00181D1D" w:rsidRDefault="00A724CB" w:rsidP="00181D1D">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tcPr>
          <w:p w:rsidR="00A724CB" w:rsidRPr="00181D1D" w:rsidRDefault="007B6EEB" w:rsidP="00181D1D">
            <w:pPr>
              <w:widowControl/>
              <w:jc w:val="center"/>
              <w:rPr>
                <w:rFonts w:ascii="宋体" w:hAnsi="宋体" w:cs="宋体"/>
                <w:color w:val="000000"/>
                <w:kern w:val="0"/>
                <w:szCs w:val="21"/>
              </w:rPr>
            </w:pPr>
            <w:r>
              <w:rPr>
                <w:rFonts w:ascii="宋体" w:hAnsi="宋体" w:cs="宋体" w:hint="eastAsia"/>
                <w:color w:val="000000"/>
                <w:kern w:val="0"/>
                <w:szCs w:val="21"/>
              </w:rPr>
              <w:t>新增关联方</w:t>
            </w:r>
          </w:p>
        </w:tc>
      </w:tr>
      <w:tr w:rsidR="000E4072" w:rsidRPr="00181D1D" w:rsidTr="00A724CB">
        <w:trPr>
          <w:trHeight w:val="1020"/>
        </w:trPr>
        <w:tc>
          <w:tcPr>
            <w:tcW w:w="1080" w:type="dxa"/>
            <w:vMerge/>
            <w:tcBorders>
              <w:top w:val="nil"/>
              <w:left w:val="single" w:sz="4" w:space="0" w:color="auto"/>
              <w:bottom w:val="single" w:sz="4" w:space="0" w:color="auto"/>
              <w:right w:val="single" w:sz="4" w:space="0" w:color="auto"/>
            </w:tcBorders>
            <w:vAlign w:val="center"/>
          </w:tcPr>
          <w:p w:rsidR="000E4072" w:rsidRPr="00181D1D" w:rsidRDefault="000E4072"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0E4072" w:rsidRPr="00A724CB" w:rsidRDefault="000E4072"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陕西金源招贤矿业有限公司</w:t>
            </w:r>
          </w:p>
        </w:tc>
        <w:tc>
          <w:tcPr>
            <w:tcW w:w="1134" w:type="dxa"/>
            <w:tcBorders>
              <w:top w:val="nil"/>
              <w:left w:val="nil"/>
              <w:bottom w:val="single" w:sz="4" w:space="0" w:color="auto"/>
              <w:right w:val="single" w:sz="4" w:space="0" w:color="auto"/>
            </w:tcBorders>
            <w:shd w:val="clear" w:color="000000" w:fill="FFFFFF"/>
            <w:vAlign w:val="center"/>
          </w:tcPr>
          <w:p w:rsidR="000E4072" w:rsidRDefault="000E4072" w:rsidP="00181D1D">
            <w:pPr>
              <w:widowControl/>
              <w:jc w:val="center"/>
              <w:rPr>
                <w:rFonts w:ascii="宋体" w:hAnsi="宋体" w:cs="宋体"/>
                <w:color w:val="000000"/>
                <w:kern w:val="0"/>
                <w:szCs w:val="21"/>
              </w:rPr>
            </w:pPr>
            <w:r>
              <w:rPr>
                <w:rFonts w:ascii="宋体" w:hAnsi="宋体" w:cs="宋体"/>
                <w:color w:val="000000"/>
                <w:kern w:val="0"/>
                <w:szCs w:val="21"/>
              </w:rPr>
              <w:t>126</w:t>
            </w:r>
          </w:p>
        </w:tc>
        <w:tc>
          <w:tcPr>
            <w:tcW w:w="1559" w:type="dxa"/>
            <w:tcBorders>
              <w:top w:val="nil"/>
              <w:left w:val="nil"/>
              <w:bottom w:val="single" w:sz="4" w:space="0" w:color="auto"/>
              <w:right w:val="single" w:sz="4" w:space="0" w:color="auto"/>
            </w:tcBorders>
            <w:shd w:val="clear" w:color="000000" w:fill="FFFFFF"/>
            <w:vAlign w:val="center"/>
          </w:tcPr>
          <w:p w:rsidR="000E4072" w:rsidRPr="00181D1D" w:rsidRDefault="000E4072"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25.96</w:t>
            </w:r>
          </w:p>
        </w:tc>
        <w:tc>
          <w:tcPr>
            <w:tcW w:w="1559" w:type="dxa"/>
            <w:tcBorders>
              <w:top w:val="nil"/>
              <w:left w:val="nil"/>
              <w:bottom w:val="single" w:sz="4" w:space="0" w:color="auto"/>
              <w:right w:val="single" w:sz="4" w:space="0" w:color="auto"/>
            </w:tcBorders>
            <w:shd w:val="clear" w:color="000000" w:fill="FFFFFF"/>
            <w:vAlign w:val="center"/>
          </w:tcPr>
          <w:p w:rsidR="000E4072" w:rsidRPr="00181D1D" w:rsidRDefault="000E4072" w:rsidP="00181D1D">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tcPr>
          <w:p w:rsidR="000E4072" w:rsidRDefault="000E4072" w:rsidP="00181D1D">
            <w:pPr>
              <w:widowControl/>
              <w:jc w:val="center"/>
              <w:rPr>
                <w:rFonts w:ascii="宋体" w:hAnsi="宋体" w:cs="宋体"/>
                <w:color w:val="000000"/>
                <w:kern w:val="0"/>
                <w:szCs w:val="21"/>
              </w:rPr>
            </w:pPr>
          </w:p>
        </w:tc>
      </w:tr>
      <w:tr w:rsidR="00E94297" w:rsidRPr="00181D1D" w:rsidTr="00A724CB">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0E4072" w:rsidP="00181D1D">
            <w:pPr>
              <w:widowControl/>
              <w:jc w:val="center"/>
              <w:rPr>
                <w:rFonts w:ascii="宋体" w:hAnsi="宋体" w:cs="宋体"/>
                <w:color w:val="000000"/>
                <w:kern w:val="0"/>
                <w:szCs w:val="21"/>
              </w:rPr>
            </w:pPr>
            <w:r>
              <w:rPr>
                <w:rFonts w:ascii="宋体" w:hAnsi="宋体" w:cs="宋体"/>
                <w:color w:val="000000"/>
                <w:kern w:val="0"/>
                <w:szCs w:val="21"/>
              </w:rPr>
              <w:t>2006</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0E4072" w:rsidP="00181D1D">
            <w:pPr>
              <w:widowControl/>
              <w:jc w:val="center"/>
              <w:rPr>
                <w:rFonts w:ascii="宋体" w:hAnsi="宋体" w:cs="宋体"/>
                <w:color w:val="000000"/>
                <w:kern w:val="0"/>
                <w:szCs w:val="21"/>
              </w:rPr>
            </w:pPr>
            <w:r>
              <w:rPr>
                <w:rFonts w:ascii="宋体" w:hAnsi="宋体" w:cs="宋体"/>
                <w:color w:val="000000"/>
                <w:kern w:val="0"/>
                <w:szCs w:val="21"/>
              </w:rPr>
              <w:t>237.1</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863A12" w:rsidP="00181D1D">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50.06</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A724CB">
        <w:trPr>
          <w:trHeight w:val="15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向关联人提供劳务</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安徽省皖北煤电集团临汾天煜恒晋煤业有限责任公司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657</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E94297" w:rsidP="00181D1D">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B6EEB" w:rsidP="00732DAA">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48</w:t>
            </w:r>
            <w:r w:rsidR="00732DAA">
              <w:rPr>
                <w:rFonts w:ascii="宋体" w:hAnsi="宋体" w:cs="宋体"/>
                <w:color w:val="000000"/>
                <w:kern w:val="0"/>
                <w:szCs w:val="21"/>
              </w:rPr>
              <w:t>8</w:t>
            </w:r>
            <w:r>
              <w:rPr>
                <w:rFonts w:ascii="宋体" w:hAnsi="宋体" w:cs="宋体"/>
                <w:color w:val="000000"/>
                <w:kern w:val="0"/>
                <w:szCs w:val="21"/>
              </w:rPr>
              <w:t>.23</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A724CB">
        <w:trPr>
          <w:trHeight w:val="102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内蒙古智能煤炭有限责任公司</w:t>
            </w:r>
          </w:p>
        </w:tc>
        <w:tc>
          <w:tcPr>
            <w:tcW w:w="1134" w:type="dxa"/>
            <w:tcBorders>
              <w:top w:val="nil"/>
              <w:left w:val="nil"/>
              <w:bottom w:val="single" w:sz="4" w:space="0" w:color="auto"/>
              <w:right w:val="single" w:sz="4" w:space="0" w:color="auto"/>
            </w:tcBorders>
            <w:shd w:val="clear" w:color="000000" w:fill="FFFFFF"/>
            <w:vAlign w:val="center"/>
          </w:tcPr>
          <w:p w:rsidR="00E94297" w:rsidRPr="00181D1D" w:rsidRDefault="00A724CB" w:rsidP="00181D1D">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60</w:t>
            </w: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E94297" w:rsidP="00181D1D">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E94297" w:rsidRPr="00181D1D" w:rsidRDefault="007B6EEB"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056.08</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A724CB">
        <w:trPr>
          <w:trHeight w:val="1020"/>
        </w:trPr>
        <w:tc>
          <w:tcPr>
            <w:tcW w:w="1080" w:type="dxa"/>
            <w:vMerge/>
            <w:tcBorders>
              <w:top w:val="nil"/>
              <w:left w:val="single" w:sz="4" w:space="0" w:color="auto"/>
              <w:bottom w:val="single" w:sz="4" w:space="0" w:color="auto"/>
              <w:right w:val="single" w:sz="4" w:space="0" w:color="auto"/>
            </w:tcBorders>
            <w:vAlign w:val="center"/>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中安联合煤化有限责任公司</w:t>
            </w:r>
          </w:p>
        </w:tc>
        <w:tc>
          <w:tcPr>
            <w:tcW w:w="1134"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000</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E4072" w:rsidP="00054BD1">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51.20</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732DAA" w:rsidP="00054BD1">
            <w:pPr>
              <w:widowControl/>
              <w:jc w:val="center"/>
              <w:rPr>
                <w:rFonts w:ascii="宋体" w:hAnsi="宋体" w:cs="宋体"/>
                <w:color w:val="000000"/>
                <w:kern w:val="0"/>
                <w:szCs w:val="21"/>
              </w:rPr>
            </w:pPr>
            <w:r>
              <w:rPr>
                <w:rFonts w:ascii="宋体" w:hAnsi="宋体" w:cs="宋体"/>
                <w:color w:val="000000"/>
                <w:kern w:val="0"/>
                <w:szCs w:val="21"/>
              </w:rPr>
              <w:t>621.72</w:t>
            </w:r>
          </w:p>
        </w:tc>
        <w:tc>
          <w:tcPr>
            <w:tcW w:w="1985" w:type="dxa"/>
            <w:tcBorders>
              <w:top w:val="nil"/>
              <w:left w:val="nil"/>
              <w:bottom w:val="single" w:sz="4" w:space="0" w:color="auto"/>
              <w:right w:val="single" w:sz="4" w:space="0" w:color="auto"/>
            </w:tcBorders>
            <w:shd w:val="clear" w:color="auto" w:fill="auto"/>
            <w:noWrap/>
            <w:vAlign w:val="center"/>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A724CB">
        <w:trPr>
          <w:trHeight w:val="765"/>
        </w:trPr>
        <w:tc>
          <w:tcPr>
            <w:tcW w:w="1080" w:type="dxa"/>
            <w:vMerge/>
            <w:tcBorders>
              <w:top w:val="nil"/>
              <w:left w:val="single" w:sz="4" w:space="0" w:color="auto"/>
              <w:bottom w:val="single" w:sz="4" w:space="0" w:color="auto"/>
              <w:right w:val="single" w:sz="4" w:space="0" w:color="auto"/>
            </w:tcBorders>
            <w:vAlign w:val="center"/>
            <w:hideMark/>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陕西金源招贤矿业有限公司</w:t>
            </w:r>
          </w:p>
        </w:tc>
        <w:tc>
          <w:tcPr>
            <w:tcW w:w="1134"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color w:val="000000"/>
                <w:kern w:val="0"/>
                <w:szCs w:val="21"/>
              </w:rPr>
              <w:t>0</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7B6EEB" w:rsidP="00054BD1">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605.94</w:t>
            </w: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7B6EEB" w:rsidP="00054BD1">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025</w:t>
            </w:r>
            <w:r>
              <w:rPr>
                <w:rFonts w:ascii="宋体" w:hAnsi="宋体" w:cs="宋体" w:hint="eastAsia"/>
                <w:color w:val="000000"/>
                <w:kern w:val="0"/>
                <w:szCs w:val="21"/>
              </w:rPr>
              <w:t>年不再为该关联方托管选煤厂业务</w:t>
            </w:r>
          </w:p>
        </w:tc>
      </w:tr>
      <w:tr w:rsidR="00054BD1" w:rsidRPr="00181D1D" w:rsidTr="00A724CB">
        <w:trPr>
          <w:trHeight w:val="765"/>
        </w:trPr>
        <w:tc>
          <w:tcPr>
            <w:tcW w:w="1080" w:type="dxa"/>
            <w:vMerge/>
            <w:tcBorders>
              <w:top w:val="nil"/>
              <w:left w:val="single" w:sz="4" w:space="0" w:color="auto"/>
              <w:bottom w:val="single" w:sz="4" w:space="0" w:color="auto"/>
              <w:right w:val="single" w:sz="4" w:space="0" w:color="auto"/>
            </w:tcBorders>
            <w:vAlign w:val="center"/>
            <w:hideMark/>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054BD1" w:rsidRPr="00181D1D" w:rsidRDefault="00054BD1" w:rsidP="00054BD1">
            <w:pPr>
              <w:widowControl/>
              <w:jc w:val="center"/>
              <w:rPr>
                <w:rFonts w:ascii="宋体" w:hAnsi="宋体" w:cs="宋体"/>
                <w:color w:val="000000"/>
                <w:kern w:val="0"/>
                <w:szCs w:val="21"/>
              </w:rPr>
            </w:pPr>
            <w:r w:rsidRPr="00A724CB">
              <w:rPr>
                <w:rFonts w:ascii="宋体" w:hAnsi="宋体" w:cs="宋体" w:hint="eastAsia"/>
                <w:color w:val="000000"/>
                <w:kern w:val="0"/>
                <w:szCs w:val="21"/>
              </w:rPr>
              <w:t>山西岚县昌恒煤焦有限公司</w:t>
            </w:r>
          </w:p>
        </w:tc>
        <w:tc>
          <w:tcPr>
            <w:tcW w:w="1134"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0</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A724CB">
        <w:trPr>
          <w:trHeight w:val="765"/>
        </w:trPr>
        <w:tc>
          <w:tcPr>
            <w:tcW w:w="1080" w:type="dxa"/>
            <w:vMerge/>
            <w:tcBorders>
              <w:top w:val="nil"/>
              <w:left w:val="single" w:sz="4" w:space="0" w:color="auto"/>
              <w:bottom w:val="single" w:sz="4" w:space="0" w:color="auto"/>
              <w:right w:val="single" w:sz="4" w:space="0" w:color="auto"/>
            </w:tcBorders>
            <w:vAlign w:val="center"/>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054BD1" w:rsidRPr="00A724CB" w:rsidRDefault="00054BD1" w:rsidP="00054BD1">
            <w:pPr>
              <w:widowControl/>
              <w:jc w:val="center"/>
              <w:rPr>
                <w:rFonts w:ascii="宋体" w:hAnsi="宋体" w:cs="宋体"/>
                <w:color w:val="000000"/>
                <w:kern w:val="0"/>
                <w:szCs w:val="21"/>
              </w:rPr>
            </w:pPr>
            <w:r w:rsidRPr="00A724CB">
              <w:rPr>
                <w:rFonts w:ascii="宋体" w:hAnsi="宋体" w:cs="宋体" w:hint="eastAsia"/>
                <w:color w:val="000000"/>
                <w:kern w:val="0"/>
                <w:szCs w:val="21"/>
              </w:rPr>
              <w:t>安徽国风矿业发展有限公司</w:t>
            </w:r>
          </w:p>
        </w:tc>
        <w:tc>
          <w:tcPr>
            <w:tcW w:w="1134" w:type="dxa"/>
            <w:tcBorders>
              <w:top w:val="nil"/>
              <w:left w:val="nil"/>
              <w:bottom w:val="single" w:sz="4" w:space="0" w:color="auto"/>
              <w:right w:val="single" w:sz="4" w:space="0" w:color="auto"/>
            </w:tcBorders>
            <w:shd w:val="clear" w:color="000000" w:fill="FFFFFF"/>
            <w:vAlign w:val="center"/>
          </w:tcPr>
          <w:p w:rsidR="00054BD1" w:rsidRDefault="000E4072" w:rsidP="00054BD1">
            <w:pPr>
              <w:widowControl/>
              <w:jc w:val="center"/>
              <w:rPr>
                <w:rFonts w:ascii="宋体" w:hAnsi="宋体" w:cs="宋体"/>
                <w:color w:val="000000"/>
                <w:kern w:val="0"/>
                <w:szCs w:val="21"/>
              </w:rPr>
            </w:pPr>
            <w:r>
              <w:rPr>
                <w:rFonts w:ascii="宋体" w:hAnsi="宋体" w:cs="宋体"/>
                <w:color w:val="000000"/>
                <w:kern w:val="0"/>
                <w:szCs w:val="21"/>
              </w:rPr>
              <w:t>30</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E4072" w:rsidP="00054BD1">
            <w:pPr>
              <w:widowControl/>
              <w:jc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color w:val="000000"/>
                <w:kern w:val="0"/>
                <w:szCs w:val="21"/>
              </w:rPr>
              <w:t>.16</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tcPr>
          <w:p w:rsidR="00054BD1" w:rsidRPr="00181D1D" w:rsidRDefault="00054BD1" w:rsidP="00054BD1">
            <w:pPr>
              <w:widowControl/>
              <w:jc w:val="center"/>
              <w:rPr>
                <w:rFonts w:ascii="宋体" w:hAnsi="宋体" w:cs="宋体"/>
                <w:color w:val="000000"/>
                <w:kern w:val="0"/>
                <w:szCs w:val="21"/>
              </w:rPr>
            </w:pPr>
          </w:p>
        </w:tc>
      </w:tr>
      <w:tr w:rsidR="00054BD1" w:rsidRPr="00181D1D" w:rsidTr="00A724CB">
        <w:trPr>
          <w:trHeight w:val="270"/>
        </w:trPr>
        <w:tc>
          <w:tcPr>
            <w:tcW w:w="1080" w:type="dxa"/>
            <w:vMerge/>
            <w:tcBorders>
              <w:top w:val="nil"/>
              <w:left w:val="single" w:sz="4" w:space="0" w:color="auto"/>
              <w:bottom w:val="single" w:sz="4" w:space="0" w:color="auto"/>
              <w:right w:val="single" w:sz="4" w:space="0" w:color="auto"/>
            </w:tcBorders>
            <w:vAlign w:val="center"/>
            <w:hideMark/>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tcPr>
          <w:p w:rsidR="00054BD1" w:rsidRPr="00181D1D" w:rsidRDefault="000E4072" w:rsidP="00054BD1">
            <w:pPr>
              <w:widowControl/>
              <w:jc w:val="center"/>
              <w:rPr>
                <w:rFonts w:ascii="宋体" w:hAnsi="宋体" w:cs="宋体"/>
                <w:color w:val="000000"/>
                <w:kern w:val="0"/>
                <w:szCs w:val="21"/>
              </w:rPr>
            </w:pPr>
            <w:r>
              <w:rPr>
                <w:rFonts w:ascii="宋体" w:hAnsi="宋体" w:cs="宋体"/>
                <w:color w:val="000000"/>
                <w:kern w:val="0"/>
                <w:szCs w:val="21"/>
              </w:rPr>
              <w:t>3637</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E4072" w:rsidP="00054BD1">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57.36</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732DAA" w:rsidP="00054BD1">
            <w:pPr>
              <w:widowControl/>
              <w:jc w:val="center"/>
              <w:rPr>
                <w:rFonts w:ascii="宋体" w:hAnsi="宋体" w:cs="宋体"/>
                <w:color w:val="000000"/>
                <w:kern w:val="0"/>
                <w:szCs w:val="21"/>
              </w:rPr>
            </w:pPr>
            <w:r>
              <w:rPr>
                <w:rFonts w:ascii="宋体" w:hAnsi="宋体" w:cs="宋体"/>
                <w:color w:val="000000"/>
                <w:kern w:val="0"/>
                <w:szCs w:val="21"/>
              </w:rPr>
              <w:t>5771.97</w:t>
            </w: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256276">
        <w:trPr>
          <w:trHeight w:val="1318"/>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向关联人提供设备租赁服务</w:t>
            </w:r>
          </w:p>
        </w:tc>
        <w:tc>
          <w:tcPr>
            <w:tcW w:w="1614" w:type="dxa"/>
            <w:tcBorders>
              <w:top w:val="nil"/>
              <w:left w:val="nil"/>
              <w:bottom w:val="single" w:sz="4" w:space="0" w:color="auto"/>
              <w:right w:val="single" w:sz="4" w:space="0" w:color="auto"/>
            </w:tcBorders>
            <w:shd w:val="clear" w:color="000000" w:fill="FFFFFF"/>
            <w:vAlign w:val="center"/>
            <w:hideMark/>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内蒙古智能煤炭有限责任公司</w:t>
            </w:r>
          </w:p>
        </w:tc>
        <w:tc>
          <w:tcPr>
            <w:tcW w:w="113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115.57</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7B6EEB" w:rsidP="00054BD1">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12.53</w:t>
            </w: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256276">
        <w:trPr>
          <w:trHeight w:val="840"/>
        </w:trPr>
        <w:tc>
          <w:tcPr>
            <w:tcW w:w="1080" w:type="dxa"/>
            <w:vMerge/>
            <w:tcBorders>
              <w:top w:val="nil"/>
              <w:left w:val="single" w:sz="4" w:space="0" w:color="auto"/>
              <w:bottom w:val="single" w:sz="4" w:space="0" w:color="auto"/>
              <w:right w:val="single" w:sz="4" w:space="0" w:color="auto"/>
            </w:tcBorders>
            <w:vAlign w:val="center"/>
            <w:hideMark/>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中安联合煤化有限责任公司</w:t>
            </w:r>
          </w:p>
        </w:tc>
        <w:tc>
          <w:tcPr>
            <w:tcW w:w="113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293.17</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E4072" w:rsidP="00054BD1">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5.81</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7B6EEB" w:rsidP="00054BD1">
            <w:pPr>
              <w:widowControl/>
              <w:jc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color w:val="000000"/>
                <w:kern w:val="0"/>
                <w:szCs w:val="21"/>
              </w:rPr>
              <w:t>55.17</w:t>
            </w: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A724CB">
        <w:trPr>
          <w:trHeight w:val="765"/>
        </w:trPr>
        <w:tc>
          <w:tcPr>
            <w:tcW w:w="1080" w:type="dxa"/>
            <w:vMerge/>
            <w:tcBorders>
              <w:top w:val="nil"/>
              <w:left w:val="single" w:sz="4" w:space="0" w:color="auto"/>
              <w:bottom w:val="single" w:sz="4" w:space="0" w:color="auto"/>
              <w:right w:val="single" w:sz="4" w:space="0" w:color="auto"/>
            </w:tcBorders>
            <w:vAlign w:val="center"/>
            <w:hideMark/>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陕西金源招贤矿业有限公司</w:t>
            </w:r>
          </w:p>
        </w:tc>
        <w:tc>
          <w:tcPr>
            <w:tcW w:w="113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10.68</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7B6EEB" w:rsidP="00054BD1">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19.72</w:t>
            </w: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A724CB">
        <w:trPr>
          <w:trHeight w:val="765"/>
        </w:trPr>
        <w:tc>
          <w:tcPr>
            <w:tcW w:w="1080" w:type="dxa"/>
            <w:vMerge/>
            <w:tcBorders>
              <w:top w:val="nil"/>
              <w:left w:val="single" w:sz="4" w:space="0" w:color="auto"/>
              <w:bottom w:val="single" w:sz="4" w:space="0" w:color="auto"/>
              <w:right w:val="single" w:sz="4" w:space="0" w:color="auto"/>
            </w:tcBorders>
            <w:vAlign w:val="center"/>
            <w:hideMark/>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安徽省皖北煤电集团临汾天煜恒晋煤业有限责任公司</w:t>
            </w:r>
          </w:p>
        </w:tc>
        <w:tc>
          <w:tcPr>
            <w:tcW w:w="113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349.94</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7B6EEB" w:rsidP="00054BD1">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10.05</w:t>
            </w: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A724CB">
        <w:trPr>
          <w:trHeight w:val="765"/>
        </w:trPr>
        <w:tc>
          <w:tcPr>
            <w:tcW w:w="1080" w:type="dxa"/>
            <w:vMerge/>
            <w:tcBorders>
              <w:top w:val="nil"/>
              <w:left w:val="single" w:sz="4" w:space="0" w:color="auto"/>
              <w:bottom w:val="single" w:sz="4" w:space="0" w:color="auto"/>
              <w:right w:val="single" w:sz="4" w:space="0" w:color="auto"/>
            </w:tcBorders>
            <w:vAlign w:val="center"/>
            <w:hideMark/>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安徽国风矿业发展有限公司</w:t>
            </w:r>
          </w:p>
        </w:tc>
        <w:tc>
          <w:tcPr>
            <w:tcW w:w="113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389.38</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1C1172" w:rsidP="00054BD1">
            <w:pPr>
              <w:widowControl/>
              <w:jc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color w:val="000000"/>
                <w:kern w:val="0"/>
                <w:szCs w:val="21"/>
              </w:rPr>
              <w:t>8.59</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7B6EEB" w:rsidP="00054BD1">
            <w:pPr>
              <w:widowControl/>
              <w:jc w:val="center"/>
              <w:rPr>
                <w:rFonts w:ascii="宋体" w:hAnsi="宋体" w:cs="宋体"/>
                <w:color w:val="000000"/>
                <w:kern w:val="0"/>
                <w:szCs w:val="21"/>
              </w:rPr>
            </w:pPr>
            <w:r>
              <w:rPr>
                <w:rFonts w:ascii="宋体" w:hAnsi="宋体" w:cs="宋体" w:hint="eastAsia"/>
                <w:color w:val="000000"/>
                <w:kern w:val="0"/>
                <w:szCs w:val="21"/>
              </w:rPr>
              <w:t>新增关联方</w:t>
            </w:r>
          </w:p>
        </w:tc>
      </w:tr>
      <w:tr w:rsidR="00054BD1" w:rsidRPr="00181D1D" w:rsidTr="00A724CB">
        <w:trPr>
          <w:trHeight w:val="765"/>
        </w:trPr>
        <w:tc>
          <w:tcPr>
            <w:tcW w:w="1080" w:type="dxa"/>
            <w:vMerge/>
            <w:tcBorders>
              <w:top w:val="nil"/>
              <w:left w:val="single" w:sz="4" w:space="0" w:color="auto"/>
              <w:bottom w:val="single" w:sz="4" w:space="0" w:color="auto"/>
              <w:right w:val="single" w:sz="4" w:space="0" w:color="auto"/>
            </w:tcBorders>
            <w:vAlign w:val="center"/>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山西岚县昌恒煤焦有限公司</w:t>
            </w:r>
          </w:p>
        </w:tc>
        <w:tc>
          <w:tcPr>
            <w:tcW w:w="113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50.91</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7B6EEB" w:rsidP="00054BD1">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.16</w:t>
            </w:r>
          </w:p>
        </w:tc>
        <w:tc>
          <w:tcPr>
            <w:tcW w:w="1985" w:type="dxa"/>
            <w:tcBorders>
              <w:top w:val="nil"/>
              <w:left w:val="nil"/>
              <w:bottom w:val="single" w:sz="4" w:space="0" w:color="auto"/>
              <w:right w:val="single" w:sz="4" w:space="0" w:color="auto"/>
            </w:tcBorders>
            <w:shd w:val="clear" w:color="auto" w:fill="auto"/>
            <w:noWrap/>
            <w:vAlign w:val="center"/>
          </w:tcPr>
          <w:p w:rsidR="00054BD1" w:rsidRPr="00181D1D" w:rsidRDefault="00054BD1" w:rsidP="00054BD1">
            <w:pPr>
              <w:widowControl/>
              <w:jc w:val="center"/>
              <w:rPr>
                <w:rFonts w:ascii="宋体" w:hAnsi="宋体" w:cs="宋体"/>
                <w:color w:val="000000"/>
                <w:kern w:val="0"/>
                <w:szCs w:val="21"/>
              </w:rPr>
            </w:pPr>
          </w:p>
        </w:tc>
      </w:tr>
      <w:tr w:rsidR="00054BD1" w:rsidRPr="00181D1D" w:rsidTr="00A724CB">
        <w:trPr>
          <w:trHeight w:val="765"/>
        </w:trPr>
        <w:tc>
          <w:tcPr>
            <w:tcW w:w="1080" w:type="dxa"/>
            <w:vMerge/>
            <w:tcBorders>
              <w:top w:val="nil"/>
              <w:left w:val="single" w:sz="4" w:space="0" w:color="auto"/>
              <w:bottom w:val="single" w:sz="4" w:space="0" w:color="auto"/>
              <w:right w:val="single" w:sz="4" w:space="0" w:color="auto"/>
            </w:tcBorders>
            <w:vAlign w:val="center"/>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安徽省皖北煤电集团临汾天煜恒昇煤业有限责任公司</w:t>
            </w:r>
          </w:p>
        </w:tc>
        <w:tc>
          <w:tcPr>
            <w:tcW w:w="1134" w:type="dxa"/>
            <w:tcBorders>
              <w:top w:val="nil"/>
              <w:left w:val="nil"/>
              <w:bottom w:val="single" w:sz="4" w:space="0" w:color="auto"/>
              <w:right w:val="single" w:sz="4" w:space="0" w:color="auto"/>
            </w:tcBorders>
            <w:shd w:val="clear" w:color="000000" w:fill="FFFFFF"/>
            <w:vAlign w:val="center"/>
          </w:tcPr>
          <w:p w:rsidR="00054BD1" w:rsidRPr="00256276" w:rsidRDefault="00054BD1" w:rsidP="00054BD1">
            <w:pPr>
              <w:widowControl/>
              <w:jc w:val="center"/>
              <w:rPr>
                <w:rFonts w:ascii="宋体" w:hAnsi="宋体" w:cs="宋体"/>
                <w:color w:val="000000"/>
                <w:kern w:val="0"/>
                <w:szCs w:val="21"/>
              </w:rPr>
            </w:pPr>
            <w:r w:rsidRPr="00256276">
              <w:rPr>
                <w:rFonts w:ascii="宋体" w:hAnsi="宋体" w:cs="宋体" w:hint="eastAsia"/>
                <w:color w:val="000000"/>
                <w:kern w:val="0"/>
                <w:szCs w:val="21"/>
              </w:rPr>
              <w:t>104.4</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tcPr>
          <w:p w:rsidR="00054BD1" w:rsidRPr="00181D1D" w:rsidRDefault="00054BD1" w:rsidP="00054BD1">
            <w:pPr>
              <w:widowControl/>
              <w:jc w:val="center"/>
              <w:rPr>
                <w:rFonts w:ascii="宋体" w:hAnsi="宋体" w:cs="宋体"/>
                <w:color w:val="000000"/>
                <w:kern w:val="0"/>
                <w:szCs w:val="21"/>
              </w:rPr>
            </w:pPr>
          </w:p>
        </w:tc>
      </w:tr>
      <w:tr w:rsidR="00054BD1" w:rsidRPr="00181D1D" w:rsidTr="00A724CB">
        <w:trPr>
          <w:trHeight w:val="270"/>
        </w:trPr>
        <w:tc>
          <w:tcPr>
            <w:tcW w:w="1080" w:type="dxa"/>
            <w:vMerge/>
            <w:tcBorders>
              <w:top w:val="nil"/>
              <w:left w:val="single" w:sz="4" w:space="0" w:color="auto"/>
              <w:bottom w:val="single" w:sz="4" w:space="0" w:color="auto"/>
              <w:right w:val="single" w:sz="4" w:space="0" w:color="auto"/>
            </w:tcBorders>
            <w:vAlign w:val="center"/>
            <w:hideMark/>
          </w:tcPr>
          <w:p w:rsidR="00054BD1" w:rsidRPr="00181D1D" w:rsidRDefault="00054BD1" w:rsidP="00054BD1">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tcPr>
          <w:p w:rsidR="00054BD1" w:rsidRPr="00181D1D" w:rsidRDefault="00054BD1" w:rsidP="00054BD1">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314.05</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1C1172" w:rsidP="00054BD1">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4.4</w:t>
            </w:r>
          </w:p>
        </w:tc>
        <w:tc>
          <w:tcPr>
            <w:tcW w:w="1559" w:type="dxa"/>
            <w:tcBorders>
              <w:top w:val="nil"/>
              <w:left w:val="nil"/>
              <w:bottom w:val="single" w:sz="4" w:space="0" w:color="auto"/>
              <w:right w:val="single" w:sz="4" w:space="0" w:color="auto"/>
            </w:tcBorders>
            <w:shd w:val="clear" w:color="000000" w:fill="FFFFFF"/>
            <w:vAlign w:val="center"/>
          </w:tcPr>
          <w:p w:rsidR="00054BD1" w:rsidRPr="00181D1D" w:rsidRDefault="00863A12" w:rsidP="00054BD1">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205.63</w:t>
            </w:r>
          </w:p>
        </w:tc>
        <w:tc>
          <w:tcPr>
            <w:tcW w:w="1985" w:type="dxa"/>
            <w:tcBorders>
              <w:top w:val="nil"/>
              <w:left w:val="nil"/>
              <w:bottom w:val="single" w:sz="4" w:space="0" w:color="auto"/>
              <w:right w:val="single" w:sz="4" w:space="0" w:color="auto"/>
            </w:tcBorders>
            <w:shd w:val="clear" w:color="auto" w:fill="auto"/>
            <w:noWrap/>
            <w:vAlign w:val="center"/>
            <w:hideMark/>
          </w:tcPr>
          <w:p w:rsidR="00054BD1" w:rsidRPr="00181D1D" w:rsidRDefault="00054BD1" w:rsidP="00054BD1">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054BD1" w:rsidRPr="00181D1D" w:rsidTr="00A724C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4BD1" w:rsidRPr="00181D1D" w:rsidRDefault="00054BD1" w:rsidP="00054BD1">
            <w:pPr>
              <w:widowControl/>
              <w:jc w:val="left"/>
              <w:rPr>
                <w:rFonts w:ascii="宋体" w:hAnsi="宋体" w:cs="宋体"/>
                <w:color w:val="000000"/>
                <w:kern w:val="0"/>
                <w:sz w:val="22"/>
                <w:szCs w:val="22"/>
              </w:rPr>
            </w:pPr>
            <w:r w:rsidRPr="00181D1D">
              <w:rPr>
                <w:rFonts w:ascii="宋体" w:hAnsi="宋体" w:cs="宋体" w:hint="eastAsia"/>
                <w:color w:val="000000"/>
                <w:kern w:val="0"/>
                <w:sz w:val="22"/>
                <w:szCs w:val="22"/>
              </w:rPr>
              <w:t>合计</w:t>
            </w:r>
          </w:p>
        </w:tc>
        <w:tc>
          <w:tcPr>
            <w:tcW w:w="1614" w:type="dxa"/>
            <w:tcBorders>
              <w:top w:val="nil"/>
              <w:left w:val="nil"/>
              <w:bottom w:val="single" w:sz="4" w:space="0" w:color="auto"/>
              <w:right w:val="single" w:sz="4" w:space="0" w:color="auto"/>
            </w:tcBorders>
            <w:shd w:val="clear" w:color="auto" w:fill="auto"/>
            <w:noWrap/>
            <w:vAlign w:val="bottom"/>
            <w:hideMark/>
          </w:tcPr>
          <w:p w:rsidR="00054BD1" w:rsidRPr="00181D1D" w:rsidRDefault="00054BD1" w:rsidP="00054BD1">
            <w:pPr>
              <w:widowControl/>
              <w:jc w:val="left"/>
              <w:rPr>
                <w:rFonts w:ascii="宋体" w:hAnsi="宋体" w:cs="宋体"/>
                <w:color w:val="000000"/>
                <w:kern w:val="0"/>
                <w:sz w:val="22"/>
                <w:szCs w:val="22"/>
              </w:rPr>
            </w:pPr>
            <w:r w:rsidRPr="00181D1D">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54BD1" w:rsidRPr="00181D1D" w:rsidRDefault="001C1172" w:rsidP="00054BD1">
            <w:pPr>
              <w:widowControl/>
              <w:jc w:val="right"/>
              <w:rPr>
                <w:rFonts w:ascii="宋体" w:hAnsi="宋体" w:cs="宋体"/>
                <w:color w:val="000000"/>
                <w:kern w:val="0"/>
                <w:sz w:val="22"/>
                <w:szCs w:val="22"/>
              </w:rPr>
            </w:pPr>
            <w:r>
              <w:rPr>
                <w:rFonts w:ascii="宋体" w:hAnsi="宋体" w:cs="宋体"/>
                <w:color w:val="000000"/>
                <w:kern w:val="0"/>
                <w:sz w:val="22"/>
                <w:szCs w:val="22"/>
              </w:rPr>
              <w:t>48668.4</w:t>
            </w:r>
          </w:p>
        </w:tc>
        <w:tc>
          <w:tcPr>
            <w:tcW w:w="1559" w:type="dxa"/>
            <w:tcBorders>
              <w:top w:val="nil"/>
              <w:left w:val="nil"/>
              <w:bottom w:val="single" w:sz="4" w:space="0" w:color="auto"/>
              <w:right w:val="single" w:sz="4" w:space="0" w:color="auto"/>
            </w:tcBorders>
            <w:shd w:val="clear" w:color="auto" w:fill="auto"/>
            <w:noWrap/>
            <w:vAlign w:val="bottom"/>
          </w:tcPr>
          <w:p w:rsidR="00054BD1" w:rsidRPr="00181D1D" w:rsidRDefault="001C1172" w:rsidP="00054BD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r>
              <w:rPr>
                <w:rFonts w:ascii="宋体" w:hAnsi="宋体" w:cs="宋体"/>
                <w:color w:val="000000"/>
                <w:kern w:val="0"/>
                <w:sz w:val="22"/>
                <w:szCs w:val="22"/>
              </w:rPr>
              <w:t>776.51</w:t>
            </w:r>
          </w:p>
        </w:tc>
        <w:tc>
          <w:tcPr>
            <w:tcW w:w="1559" w:type="dxa"/>
            <w:tcBorders>
              <w:top w:val="nil"/>
              <w:left w:val="nil"/>
              <w:bottom w:val="single" w:sz="4" w:space="0" w:color="auto"/>
              <w:right w:val="single" w:sz="4" w:space="0" w:color="auto"/>
            </w:tcBorders>
            <w:shd w:val="clear" w:color="auto" w:fill="auto"/>
            <w:noWrap/>
            <w:vAlign w:val="bottom"/>
          </w:tcPr>
          <w:p w:rsidR="00054BD1" w:rsidRPr="00181D1D" w:rsidRDefault="00BC0E48" w:rsidP="00054BD1">
            <w:pPr>
              <w:widowControl/>
              <w:jc w:val="center"/>
              <w:rPr>
                <w:rFonts w:ascii="宋体" w:hAnsi="宋体" w:cs="宋体"/>
                <w:color w:val="000000"/>
                <w:kern w:val="0"/>
                <w:sz w:val="22"/>
                <w:szCs w:val="22"/>
              </w:rPr>
            </w:pPr>
            <w:r>
              <w:rPr>
                <w:rFonts w:ascii="宋体" w:hAnsi="宋体" w:cs="宋体"/>
                <w:color w:val="000000"/>
                <w:kern w:val="0"/>
                <w:sz w:val="22"/>
                <w:szCs w:val="22"/>
              </w:rPr>
              <w:t>42443.88</w:t>
            </w:r>
          </w:p>
        </w:tc>
        <w:tc>
          <w:tcPr>
            <w:tcW w:w="1985" w:type="dxa"/>
            <w:tcBorders>
              <w:top w:val="nil"/>
              <w:left w:val="nil"/>
              <w:bottom w:val="single" w:sz="4" w:space="0" w:color="auto"/>
              <w:right w:val="single" w:sz="4" w:space="0" w:color="auto"/>
            </w:tcBorders>
            <w:shd w:val="clear" w:color="auto" w:fill="auto"/>
            <w:noWrap/>
            <w:vAlign w:val="bottom"/>
            <w:hideMark/>
          </w:tcPr>
          <w:p w:rsidR="00054BD1" w:rsidRPr="00181D1D" w:rsidRDefault="00054BD1" w:rsidP="00054BD1">
            <w:pPr>
              <w:widowControl/>
              <w:jc w:val="left"/>
              <w:rPr>
                <w:rFonts w:ascii="宋体" w:hAnsi="宋体" w:cs="宋体"/>
                <w:color w:val="000000"/>
                <w:kern w:val="0"/>
                <w:sz w:val="22"/>
                <w:szCs w:val="22"/>
              </w:rPr>
            </w:pPr>
            <w:r w:rsidRPr="00181D1D">
              <w:rPr>
                <w:rFonts w:ascii="宋体" w:hAnsi="宋体" w:cs="宋体" w:hint="eastAsia"/>
                <w:color w:val="000000"/>
                <w:kern w:val="0"/>
                <w:sz w:val="22"/>
                <w:szCs w:val="22"/>
              </w:rPr>
              <w:t xml:space="preserve">　</w:t>
            </w:r>
          </w:p>
        </w:tc>
      </w:tr>
    </w:tbl>
    <w:p w:rsidR="00437288" w:rsidRPr="00AF4C12" w:rsidRDefault="008F580A" w:rsidP="00AF4C12">
      <w:pPr>
        <w:autoSpaceDE w:val="0"/>
        <w:autoSpaceDN w:val="0"/>
        <w:adjustRightInd w:val="0"/>
        <w:snapToGrid w:val="0"/>
        <w:spacing w:line="560" w:lineRule="exact"/>
        <w:ind w:firstLineChars="200" w:firstLine="420"/>
        <w:rPr>
          <w:rFonts w:ascii="黑体" w:eastAsia="黑体" w:hAnsi="黑体"/>
          <w:sz w:val="30"/>
          <w:szCs w:val="30"/>
        </w:rPr>
      </w:pPr>
      <w:r w:rsidRPr="00165A59">
        <w:rPr>
          <w:rFonts w:asciiTheme="minorEastAsia" w:eastAsiaTheme="minorEastAsia" w:hAnsiTheme="minorEastAsia" w:cs="宋体" w:hint="eastAsia"/>
          <w:color w:val="000000"/>
          <w:kern w:val="0"/>
          <w:szCs w:val="21"/>
        </w:rPr>
        <w:t xml:space="preserve">　</w:t>
      </w:r>
      <w:r w:rsidR="00AF4C12">
        <w:rPr>
          <w:rFonts w:ascii="黑体" w:eastAsia="黑体" w:hAnsi="黑体" w:hint="eastAsia"/>
          <w:sz w:val="30"/>
          <w:szCs w:val="30"/>
        </w:rPr>
        <w:t>二</w:t>
      </w:r>
      <w:r w:rsidR="00437288" w:rsidRPr="00AF4C12">
        <w:rPr>
          <w:rFonts w:ascii="黑体" w:eastAsia="黑体" w:hAnsi="黑体" w:hint="eastAsia"/>
          <w:sz w:val="30"/>
          <w:szCs w:val="30"/>
        </w:rPr>
        <w:t>、定价政策和定价依据</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1.公司与关联方产生的接受劳务、采购商品交易相关价格，参照</w:t>
      </w:r>
      <w:r w:rsidRPr="00437288">
        <w:rPr>
          <w:rFonts w:asciiTheme="minorEastAsia" w:eastAsiaTheme="minorEastAsia" w:hAnsiTheme="minorEastAsia" w:hint="eastAsia"/>
          <w:sz w:val="28"/>
          <w:szCs w:val="28"/>
        </w:rPr>
        <w:lastRenderedPageBreak/>
        <w:t>了市场价格并不高于市场平均价格；与关联方产生的材料销售、煤泥煤炭销售、向关联方提供的煤炭洗选服务参照了市场价格并不低于市场平均价格</w:t>
      </w:r>
      <w:r w:rsidR="00E65E56">
        <w:rPr>
          <w:rFonts w:asciiTheme="minorEastAsia" w:eastAsiaTheme="minorEastAsia" w:hAnsiTheme="minorEastAsia" w:hint="eastAsia"/>
          <w:sz w:val="28"/>
          <w:szCs w:val="28"/>
        </w:rPr>
        <w:t>，</w:t>
      </w:r>
      <w:r w:rsidRPr="00437288">
        <w:rPr>
          <w:rFonts w:asciiTheme="minorEastAsia" w:eastAsiaTheme="minorEastAsia" w:hAnsiTheme="minorEastAsia" w:hint="eastAsia"/>
          <w:sz w:val="28"/>
          <w:szCs w:val="28"/>
        </w:rPr>
        <w:t>符合市场定价原则；</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2.</w:t>
      </w:r>
      <w:r w:rsidR="00E65E56" w:rsidRPr="00E65E56">
        <w:rPr>
          <w:rFonts w:asciiTheme="minorEastAsia" w:eastAsiaTheme="minorEastAsia" w:hAnsiTheme="minorEastAsia" w:hint="eastAsia"/>
          <w:sz w:val="28"/>
          <w:szCs w:val="28"/>
        </w:rPr>
        <w:t xml:space="preserve"> </w:t>
      </w:r>
      <w:r w:rsidR="00E65E56" w:rsidRPr="00437288">
        <w:rPr>
          <w:rFonts w:asciiTheme="minorEastAsia" w:eastAsiaTheme="minorEastAsia" w:hAnsiTheme="minorEastAsia" w:hint="eastAsia"/>
          <w:sz w:val="28"/>
          <w:szCs w:val="28"/>
        </w:rPr>
        <w:t>公司向关联方销售矿用设备、配件及相关加工维修服务业务为公司参与招投标取得，</w:t>
      </w:r>
      <w:r w:rsidR="00E65E56">
        <w:rPr>
          <w:rFonts w:asciiTheme="minorEastAsia" w:eastAsiaTheme="minorEastAsia" w:hAnsiTheme="minorEastAsia" w:hint="eastAsia"/>
          <w:sz w:val="28"/>
          <w:szCs w:val="28"/>
        </w:rPr>
        <w:t>价格及</w:t>
      </w:r>
      <w:r w:rsidRPr="00437288">
        <w:rPr>
          <w:rFonts w:asciiTheme="minorEastAsia" w:eastAsiaTheme="minorEastAsia" w:hAnsiTheme="minorEastAsia" w:hint="eastAsia"/>
          <w:sz w:val="28"/>
          <w:szCs w:val="28"/>
        </w:rPr>
        <w:t>收费标准按中标合同价结算；</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3.租赁业务收费标准以内部租赁市场收费标准为依据，按市场价格（合同）结算。</w:t>
      </w:r>
    </w:p>
    <w:p w:rsidR="00437288" w:rsidRPr="00AF4C12" w:rsidRDefault="00AF4C12" w:rsidP="00AF4C12">
      <w:pPr>
        <w:autoSpaceDE w:val="0"/>
        <w:autoSpaceDN w:val="0"/>
        <w:adjustRightInd w:val="0"/>
        <w:snapToGrid w:val="0"/>
        <w:spacing w:line="560" w:lineRule="exact"/>
        <w:ind w:firstLineChars="200" w:firstLine="600"/>
        <w:rPr>
          <w:rFonts w:ascii="黑体" w:eastAsia="黑体" w:hAnsi="黑体"/>
          <w:sz w:val="30"/>
          <w:szCs w:val="30"/>
        </w:rPr>
      </w:pPr>
      <w:r w:rsidRPr="00AF4C12">
        <w:rPr>
          <w:rFonts w:ascii="黑体" w:eastAsia="黑体" w:hAnsi="黑体" w:hint="eastAsia"/>
          <w:sz w:val="30"/>
          <w:szCs w:val="30"/>
        </w:rPr>
        <w:t>三</w:t>
      </w:r>
      <w:r w:rsidR="00437288" w:rsidRPr="00AF4C12">
        <w:rPr>
          <w:rFonts w:ascii="黑体" w:eastAsia="黑体" w:hAnsi="黑体" w:hint="eastAsia"/>
          <w:sz w:val="30"/>
          <w:szCs w:val="30"/>
        </w:rPr>
        <w:t>、关联交易的目的以及对公司的影响</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1.交易的目的</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充分利用公司拥有的资源和优势，</w:t>
      </w:r>
      <w:r w:rsidR="00E65E56">
        <w:rPr>
          <w:rFonts w:asciiTheme="minorEastAsia" w:eastAsiaTheme="minorEastAsia" w:hAnsiTheme="minorEastAsia" w:hint="eastAsia"/>
          <w:sz w:val="28"/>
          <w:szCs w:val="28"/>
        </w:rPr>
        <w:t>有利于公司业务拓展和业绩提升</w:t>
      </w:r>
      <w:r w:rsidRPr="00437288">
        <w:rPr>
          <w:rFonts w:asciiTheme="minorEastAsia" w:eastAsiaTheme="minorEastAsia" w:hAnsiTheme="minorEastAsia" w:hint="eastAsia"/>
          <w:sz w:val="28"/>
          <w:szCs w:val="28"/>
        </w:rPr>
        <w:t>，保证公司生产经营正常运行。</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2.对公司的影响</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由于相关关联交易均签订了相关协议，关联交易价格采取政府定价或市场价格、中标价格，定价公允且交易风险可控，不会损害公司利益和非关联股东的利益。</w:t>
      </w:r>
    </w:p>
    <w:p w:rsidR="00437288" w:rsidRPr="00437288" w:rsidRDefault="00AF4C12" w:rsidP="00437288">
      <w:pPr>
        <w:widowControl/>
        <w:spacing w:line="56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437288" w:rsidRPr="00437288">
        <w:rPr>
          <w:rFonts w:asciiTheme="minorEastAsia" w:eastAsiaTheme="minorEastAsia" w:hAnsiTheme="minorEastAsia" w:hint="eastAsia"/>
          <w:b/>
          <w:sz w:val="28"/>
          <w:szCs w:val="28"/>
        </w:rPr>
        <w:t>、关联方介绍及关联关系</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（一）安徽省华江海运有限公司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法定代表人：刘海狮</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w:t>
      </w:r>
      <w:r w:rsidRPr="00256276">
        <w:rPr>
          <w:rFonts w:asciiTheme="minorEastAsia" w:eastAsiaTheme="minorEastAsia" w:hAnsiTheme="minorEastAsia"/>
          <w:sz w:val="28"/>
          <w:szCs w:val="28"/>
        </w:rPr>
        <w:t>10</w:t>
      </w:r>
      <w:r w:rsidRPr="00256276">
        <w:rPr>
          <w:rFonts w:asciiTheme="minorEastAsia" w:eastAsiaTheme="minorEastAsia" w:hAnsiTheme="minorEastAsia" w:hint="eastAsia"/>
          <w:sz w:val="28"/>
          <w:szCs w:val="28"/>
        </w:rPr>
        <w:t>000万元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住所：安徽省马鞍山市经济技术开发区</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经营范围：国内沿海、长江中下游及支流省际普通货物水路运输；煤炭批发；海运投资，实业投资；钢材批发零售；船舶租赁。（依法需经批准的项目经相关部门批准后方可经营）。</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安徽省华江海运有限公司注册资本</w:t>
      </w:r>
      <w:r w:rsidRPr="00256276">
        <w:rPr>
          <w:rFonts w:asciiTheme="minorEastAsia" w:eastAsiaTheme="minorEastAsia" w:hAnsiTheme="minorEastAsia"/>
          <w:sz w:val="28"/>
          <w:szCs w:val="28"/>
        </w:rPr>
        <w:t>10000</w:t>
      </w:r>
      <w:r w:rsidRPr="00256276">
        <w:rPr>
          <w:rFonts w:asciiTheme="minorEastAsia" w:eastAsiaTheme="minorEastAsia" w:hAnsiTheme="minorEastAsia" w:hint="eastAsia"/>
          <w:sz w:val="28"/>
          <w:szCs w:val="28"/>
        </w:rPr>
        <w:t>万元，其中公司控股股</w:t>
      </w:r>
      <w:r w:rsidRPr="00256276">
        <w:rPr>
          <w:rFonts w:asciiTheme="minorEastAsia" w:eastAsiaTheme="minorEastAsia" w:hAnsiTheme="minorEastAsia" w:hint="eastAsia"/>
          <w:sz w:val="28"/>
          <w:szCs w:val="28"/>
        </w:rPr>
        <w:lastRenderedPageBreak/>
        <w:t>东——安徽省皖北煤电集团有限责任公司的全资子公司安徽省皖煤国贸有限责任公司持有60%股权。根据上海证券交易所《股票上市规则》规定，为公司关联方。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 安徽省华江海运有限公司资产总额</w:t>
      </w:r>
      <w:r w:rsidRPr="00256276">
        <w:rPr>
          <w:rFonts w:asciiTheme="minorEastAsia" w:eastAsiaTheme="minorEastAsia" w:hAnsiTheme="minorEastAsia"/>
          <w:sz w:val="28"/>
          <w:szCs w:val="28"/>
        </w:rPr>
        <w:t>68535.04</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47700.12</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26740.30</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6286.87</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（二）安徽省皖北煤电集团馨苑建筑工程有限公司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法定代表人：马克文</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注册资本：800万元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住所：安徽省宿州市煤电路皖北煤电集团南院小区院内</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许可项目：各类工程建设活动；房屋建筑和市政基础设施项目工程总承包；地质灾害治理工程施工；住宅室内装饰装修；电气安装服务；文物保护工程施工；建筑智能化工程施工；消防设施工程施工；建筑物拆除作业（爆破作业除外）；建筑劳务分包；施工专业作业；房地产开发经营（依法须经批准的项目，经相关部门批准后方可开展经营活动）一般项目：承接总公司工程建设业务；金属门窗工程施工；土石方工程施工；金属结构制造；园林绿化工程施工；劳务服务（不含劳务派遣）；物业管理；房地产咨询；图文设计制作；打字复印；广告制作；建筑材料销售；建筑装饰材料销售；招投标代理服务（除许可业务外，可自主依法经营法律法规非禁止或限制的项目）</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安徽省皖北煤电集团馨苑建筑工程有限公司注册资本为800万元，其中公司控股股东——安徽省皖北煤电集团有限责任公司持有100%股权，根据上海证券交易所《股票上市规则》规定，为公司关联</w:t>
      </w:r>
      <w:r w:rsidRPr="00256276">
        <w:rPr>
          <w:rFonts w:asciiTheme="minorEastAsia" w:eastAsiaTheme="minorEastAsia" w:hAnsiTheme="minorEastAsia" w:hint="eastAsia"/>
          <w:sz w:val="28"/>
          <w:szCs w:val="28"/>
        </w:rPr>
        <w:lastRenderedPageBreak/>
        <w:t>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年12月31日,安徽省皖北煤电集团馨苑建筑工程有限公司资产总额</w:t>
      </w:r>
      <w:r w:rsidRPr="00256276">
        <w:rPr>
          <w:rFonts w:asciiTheme="minorEastAsia" w:eastAsiaTheme="minorEastAsia" w:hAnsiTheme="minorEastAsia"/>
          <w:sz w:val="28"/>
          <w:szCs w:val="28"/>
        </w:rPr>
        <w:t>3655.31</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852.34</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2129.78</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-345.53</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（三）宁波大榭皖煤能源发展有限公司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法定代表人：王勇</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注册资本：10000万元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住所：宁波市北仓区大榭街道滨海南路1</w:t>
      </w:r>
      <w:r w:rsidRPr="00256276">
        <w:rPr>
          <w:rFonts w:asciiTheme="minorEastAsia" w:eastAsiaTheme="minorEastAsia" w:hAnsiTheme="minorEastAsia"/>
          <w:sz w:val="28"/>
          <w:szCs w:val="28"/>
        </w:rPr>
        <w:t>11</w:t>
      </w:r>
      <w:r w:rsidRPr="00256276">
        <w:rPr>
          <w:rFonts w:asciiTheme="minorEastAsia" w:eastAsiaTheme="minorEastAsia" w:hAnsiTheme="minorEastAsia" w:hint="eastAsia"/>
          <w:sz w:val="28"/>
          <w:szCs w:val="28"/>
        </w:rPr>
        <w:t>号</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一般项目：煤炭及制品销售；金属矿石销售；金属材料销售；建筑材料销售；化工产品销售（不含许可类化工产品）；木材销售；橡胶制品销售；五金产品批发；五金产品零售；电线、电缆经营；消防器材销售；金属制品销售；安防设备销售；通讯设备销售；金属链条及其他金属制品销售；劳动保护用品销售；办公设备耗材销售；服装服饰批发；服装辅料销售；信息咨询服务（不含许可类信息咨询服务）；信息技术咨询服务；电子、机械设备维护（不含特种设备）；货物进出口；技术进出口（除依法须经批准的项目外，凭营业执照依法自主开展经营活动）。</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宁波大榭皖煤能源发展有限公司注册资本10000万元，其中公司控股股东——安徽省皖北煤电集团有限责任公司全资子公司安徽省皖煤国贸有限责任公司持有该公司100%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年12月31日,宁波大榭皖煤能源发展有限公司资产总额</w:t>
      </w:r>
      <w:r w:rsidRPr="00256276">
        <w:rPr>
          <w:rFonts w:asciiTheme="minorEastAsia" w:eastAsiaTheme="minorEastAsia" w:hAnsiTheme="minorEastAsia"/>
          <w:sz w:val="28"/>
          <w:szCs w:val="28"/>
        </w:rPr>
        <w:t>58846.79</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25916.20</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358009.91</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3087.77</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lastRenderedPageBreak/>
        <w:t>（四）安徽长江能源发展有限责任公司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法定代表人：王勇</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w:t>
      </w:r>
      <w:r w:rsidRPr="00256276">
        <w:rPr>
          <w:rFonts w:asciiTheme="minorEastAsia" w:eastAsiaTheme="minorEastAsia" w:hAnsiTheme="minorEastAsia"/>
          <w:sz w:val="28"/>
          <w:szCs w:val="28"/>
        </w:rPr>
        <w:t>8</w:t>
      </w:r>
      <w:r w:rsidRPr="00256276">
        <w:rPr>
          <w:rFonts w:asciiTheme="minorEastAsia" w:eastAsiaTheme="minorEastAsia" w:hAnsiTheme="minorEastAsia" w:hint="eastAsia"/>
          <w:sz w:val="28"/>
          <w:szCs w:val="28"/>
        </w:rPr>
        <w:t>000万元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住所：安徽省芜湖市开发区武夷山路金裕工业园</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煤炭批发经营；普通货物配载、装卸、仓储服务；机电设备、矿山机械销售；建材材料、铁矿砂、钢铁、燃料油（不含危险化学品、剧毒化学品、易制毒化学品）销售；网上商务咨询及相关信息服务。（依法须经批准的项目，经相关部门批准后方可开展经营活动）</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安徽长江能源发展有限责任公司注册资本</w:t>
      </w:r>
      <w:r w:rsidRPr="00256276">
        <w:rPr>
          <w:rFonts w:asciiTheme="minorEastAsia" w:eastAsiaTheme="minorEastAsia" w:hAnsiTheme="minorEastAsia"/>
          <w:sz w:val="28"/>
          <w:szCs w:val="28"/>
        </w:rPr>
        <w:t>8000</w:t>
      </w:r>
      <w:r w:rsidRPr="00256276">
        <w:rPr>
          <w:rFonts w:asciiTheme="minorEastAsia" w:eastAsiaTheme="minorEastAsia" w:hAnsiTheme="minorEastAsia" w:hint="eastAsia"/>
          <w:sz w:val="28"/>
          <w:szCs w:val="28"/>
        </w:rPr>
        <w:t>万元，其中公司控股股东——安徽省皖北煤电集团有限责任公司全资子公司安徽省皖煤国贸有限责任公司持有该公司100%股权，根据上海证券交易所《股票上市规则》规定，为公司关联方。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年12月31日，安徽长江能源发展有限责任公司资产总额</w:t>
      </w:r>
      <w:r w:rsidRPr="00256276">
        <w:rPr>
          <w:rFonts w:asciiTheme="minorEastAsia" w:eastAsiaTheme="minorEastAsia" w:hAnsiTheme="minorEastAsia"/>
          <w:sz w:val="28"/>
          <w:szCs w:val="28"/>
        </w:rPr>
        <w:t>36406.60</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11740.29</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257854.56</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401.99</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（五）安徽新淮化工工程有限责任公司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法定代表人：薛清</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注册资本：3000万</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住所：安徽省淮南市田家庵区泉山供销大楼</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许可项目：建设工程施工；建筑劳务分包；特种设备检验检测；特种设备安装改造修理；道路货物运输（不含危险货物）；道路危险货物运输；餐饮服务；劳务派遣服务（依法须经批准的项目，经相关部门批准后方可开展经营活动，具体经营项目以相关部门批准</w:t>
      </w:r>
      <w:r w:rsidRPr="00256276">
        <w:rPr>
          <w:rFonts w:asciiTheme="minorEastAsia" w:eastAsiaTheme="minorEastAsia" w:hAnsiTheme="minorEastAsia" w:hint="eastAsia"/>
          <w:sz w:val="28"/>
          <w:szCs w:val="28"/>
        </w:rPr>
        <w:lastRenderedPageBreak/>
        <w:t>文件或许可证件为准）一般项目：劳务服务（不含劳务派遣）；专用设备修理；电气设备修理；仪器仪表修理；普通机械设备安装服务；塑料制品制造；通用设备修理；危险化学品应急救援服务；总质量4.5吨及以下普通货运车辆道路货物运输（除网络货运和危险货物）；安全咨询服务；人力资源服务（不含职业中介活动、劳务派遣服务）；机动车修理和维护；港口货物装卸搬运活动（除许可业务外，可自主依法经营法律法规非禁止或限制的项目）。</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安徽新淮化工工程有限责任公司注册资本为3000万元，其中公司控股股东——安徽省皖北煤电集团有限责任公司持有100%股权，根据上海证券交易所《股票上市规则》规定，为公司关联方。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年12月31日,安徽新淮化工工程有限责任公司资产总额</w:t>
      </w:r>
      <w:r w:rsidRPr="00256276">
        <w:rPr>
          <w:rFonts w:asciiTheme="minorEastAsia" w:eastAsiaTheme="minorEastAsia" w:hAnsiTheme="minorEastAsia"/>
          <w:sz w:val="28"/>
          <w:szCs w:val="28"/>
        </w:rPr>
        <w:t>2003.45</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-31686.61</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3436.26</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-7387.88</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（六）中安联合煤化有限责任公司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法定代表人：杨林</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注册资本：800000万元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住所：淮南市潘集区煤化工大道经六路</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煤炭和煤化工产品（不含危险化学品及监控类产品）的开发、生产、储存、运输、销售；煤矿和煤化工机械设备销售及相关进出口业务，煤炭和煤化工机械、设备的制造、安装（不含特种设备），煤炭及煤化工原辅材料（不含危险化学品及监控类产品）、设备及零部件的采购，销售；技术及信息，替代能源产品的研发、应用、咨询服务，日用百货销售；自营和代理上述商品和技术的进出口业务，货运港口，港口装卸。（依法须经批准的项目，经相关部门批准后方</w:t>
      </w:r>
      <w:r w:rsidRPr="00256276">
        <w:rPr>
          <w:rFonts w:asciiTheme="minorEastAsia" w:eastAsiaTheme="minorEastAsia" w:hAnsiTheme="minorEastAsia" w:hint="eastAsia"/>
          <w:sz w:val="28"/>
          <w:szCs w:val="28"/>
        </w:rPr>
        <w:lastRenderedPageBreak/>
        <w:t>可开展经营活动）</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中安联合煤化有限责任公司注册资本为800000万元，其中公司控股股东——安徽省皖北煤电集团有限责任公司持有50%股权且公司董事长为其法定代表人，根据上海证券交易所《股票上市规则》规定，为公司关联方。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年12月31日，中安联合煤化有限责任公司资产总额</w:t>
      </w:r>
      <w:r w:rsidRPr="00256276">
        <w:rPr>
          <w:rFonts w:asciiTheme="minorEastAsia" w:eastAsiaTheme="minorEastAsia" w:hAnsiTheme="minorEastAsia"/>
          <w:sz w:val="28"/>
          <w:szCs w:val="28"/>
        </w:rPr>
        <w:t>2324258.47</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122523.23</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608866.59</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-81986.45</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（七）安徽国风矿业发展有限公司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法定代表人：杨海如</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w:t>
      </w:r>
      <w:r w:rsidRPr="00256276">
        <w:rPr>
          <w:rFonts w:asciiTheme="minorEastAsia" w:eastAsiaTheme="minorEastAsia" w:hAnsiTheme="minorEastAsia"/>
          <w:sz w:val="28"/>
          <w:szCs w:val="28"/>
        </w:rPr>
        <w:t>41200</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住所：安徽省池州市青阳县陵阳镇黄石溪村</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许可项目：非煤矿山矿产资源开采；道路货物运输（不含危险货物）（依法须经批准的项目，经相关部门批准后方可开展经营活动，具体经营项目以相关部门批准文件或许可证件为准）一般项目：非金属矿物制品制造；非金属矿及制品销售；土地使用权租赁（除许可业务外，可自主依法经营法律法规非禁止或限制的项目）。</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安徽国风矿业发展有限公司注册资本为</w:t>
      </w:r>
      <w:r w:rsidRPr="00256276">
        <w:rPr>
          <w:rFonts w:asciiTheme="minorEastAsia" w:eastAsiaTheme="minorEastAsia" w:hAnsiTheme="minorEastAsia"/>
          <w:sz w:val="28"/>
          <w:szCs w:val="28"/>
        </w:rPr>
        <w:t>41200</w:t>
      </w:r>
      <w:r w:rsidR="001C40A9">
        <w:rPr>
          <w:rFonts w:asciiTheme="minorEastAsia" w:eastAsiaTheme="minorEastAsia" w:hAnsiTheme="minorEastAsia" w:hint="eastAsia"/>
          <w:sz w:val="28"/>
          <w:szCs w:val="28"/>
        </w:rPr>
        <w:t>万元，其中公司控股股东——安徽省皖北煤电集团有限责任公司持有</w:t>
      </w:r>
      <w:r w:rsidRPr="00256276">
        <w:rPr>
          <w:rFonts w:asciiTheme="minorEastAsia" w:eastAsiaTheme="minorEastAsia" w:hAnsiTheme="minorEastAsia" w:hint="eastAsia"/>
          <w:sz w:val="28"/>
          <w:szCs w:val="28"/>
        </w:rPr>
        <w:t>该公司</w:t>
      </w:r>
      <w:r w:rsidRPr="00256276">
        <w:rPr>
          <w:rFonts w:asciiTheme="minorEastAsia" w:eastAsiaTheme="minorEastAsia" w:hAnsiTheme="minorEastAsia"/>
          <w:sz w:val="28"/>
          <w:szCs w:val="28"/>
        </w:rPr>
        <w:t>8</w:t>
      </w:r>
      <w:r w:rsidRPr="00256276">
        <w:rPr>
          <w:rFonts w:asciiTheme="minorEastAsia" w:eastAsiaTheme="minorEastAsia" w:hAnsiTheme="minorEastAsia" w:hint="eastAsia"/>
          <w:sz w:val="28"/>
          <w:szCs w:val="28"/>
        </w:rPr>
        <w:t>0%股权，根据上海证券交易所《股票上市规则》规定，为公司关联方。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年12月31日，安徽国风矿业发展有限公司资产总额</w:t>
      </w:r>
      <w:r w:rsidRPr="00256276">
        <w:rPr>
          <w:rFonts w:asciiTheme="minorEastAsia" w:eastAsiaTheme="minorEastAsia" w:hAnsiTheme="minorEastAsia"/>
          <w:sz w:val="28"/>
          <w:szCs w:val="28"/>
        </w:rPr>
        <w:t>13542.56</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9754.64</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（八）安徽省皖北煤电集团临汾天煜恒晋煤业有限责任公司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法定代表人：李胜</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lastRenderedPageBreak/>
        <w:t>注册资本：1000万元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住所：临汾市尧都区一平垣乡蟒王村委西梁村</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经营范围：矿产资源开采：煤炭开采；（依法须经批准的项目，经相关部门批准后方可开展经营活动）</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安徽省皖北煤电集团临汾天煜恒晋煤业有限责任公司注册资本为1000万元，其中公司控股股东——安徽省皖北煤电集团有限责任公司持有安徽省皖北煤电集团临汾天煜能源发展有限公司60%股权，安徽省皖北煤电集团临汾天煜能源发展有限公司持有该公司100%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年12月31日，安徽省皖北煤电集团临汾天煜恒晋煤业有限责任公司资产总额</w:t>
      </w:r>
      <w:r w:rsidRPr="00256276">
        <w:rPr>
          <w:rFonts w:asciiTheme="minorEastAsia" w:eastAsiaTheme="minorEastAsia" w:hAnsiTheme="minorEastAsia"/>
          <w:sz w:val="28"/>
          <w:szCs w:val="28"/>
        </w:rPr>
        <w:t>128983.71</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94204.78</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109903.58</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39869.03</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（九）安徽省皖北煤电集团临汾天煜恒昇煤业有限责任公司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法定代表人：马力</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注册资本：1000万元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住所：临汾市尧都区一平垣乡蟒王村委冉腰村</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经营范围：煤炭开采；（依法须经批准的项目，经相关部门批准后方可开展经营活动）</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 xml:space="preserve">安徽省皖北煤电集团临汾天煜恒昇煤业有限责任公司注册资本为1000万元，其中公司控股股东——安徽省皖北煤电集团有限责任公司持有安徽省皖北煤电集团临汾天煜能源发展有限公司60%股权，安徽省皖北煤电集团临汾天煜能源发展有限公司持有该公司100%股权，根据上海证券交易所《股票上市规则》规定，为公司关联方。 </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年12月31日，安徽省皖北煤电集团临汾天煜恒昇煤</w:t>
      </w:r>
      <w:r w:rsidRPr="00256276">
        <w:rPr>
          <w:rFonts w:asciiTheme="minorEastAsia" w:eastAsiaTheme="minorEastAsia" w:hAnsiTheme="minorEastAsia" w:hint="eastAsia"/>
          <w:sz w:val="28"/>
          <w:szCs w:val="28"/>
        </w:rPr>
        <w:lastRenderedPageBreak/>
        <w:t>业有限责任公司资产总额</w:t>
      </w:r>
      <w:r w:rsidRPr="00256276">
        <w:rPr>
          <w:rFonts w:asciiTheme="minorEastAsia" w:eastAsiaTheme="minorEastAsia" w:hAnsiTheme="minorEastAsia"/>
          <w:sz w:val="28"/>
          <w:szCs w:val="28"/>
        </w:rPr>
        <w:t>175812.25</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129768.67</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157513.35</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70761.89</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（十）内蒙古智能煤炭有限责任公司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法定代表人：徐辉</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注册资本：64100万元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住所：内蒙古自治区准格尔旗薛家湾镇</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经营范围：煤炭开采、加工、销售。</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内蒙古智能煤炭有限责任公司注册资本64100万元，其中公司控股股东——安徽省皖北煤电集团有限责任公司持有53.79%股权，根据上海证券交易所《股票上市规则》规定，为公司关联方。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年12月31日,内蒙古智能煤炭有限责任公司资产总额</w:t>
      </w:r>
      <w:r w:rsidRPr="00256276">
        <w:rPr>
          <w:rFonts w:asciiTheme="minorEastAsia" w:eastAsiaTheme="minorEastAsia" w:hAnsiTheme="minorEastAsia"/>
          <w:sz w:val="28"/>
          <w:szCs w:val="28"/>
        </w:rPr>
        <w:t>449073.14</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310449.59</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296270.22</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105490.81</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（十一）山西岚县昌恒煤焦有限公司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法定代表人：刘宜平</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注册资本：22000万元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住所：岚县社科乡下会村</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矿产资源开采：煤炭开采；煤炭洗选；销售：煤炭；自营和代理各类商品和技术的进出口业务（但国家限定和禁止的进出口业务除外）；建筑施工、建设工程：勘查。（依法须经批准的项目，经相关部门批准后方可开展经营活动）。</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山西岚县昌恒煤焦有限公司注册资本22000万元，其中公司控股股东——安徽省皖北煤电集团有限责任公司持有51%股权，根据上海证券交易所《股票上市规则》规定，为公司关联方。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lastRenderedPageBreak/>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年12月31日,山西岚县昌恒煤焦有限公司资产总额</w:t>
      </w:r>
      <w:r w:rsidRPr="00256276">
        <w:rPr>
          <w:rFonts w:asciiTheme="minorEastAsia" w:eastAsiaTheme="minorEastAsia" w:hAnsiTheme="minorEastAsia"/>
          <w:sz w:val="28"/>
          <w:szCs w:val="28"/>
        </w:rPr>
        <w:t>342007.38</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261777.25</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168293.47</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73018.28</w:t>
      </w:r>
      <w:r w:rsidRPr="00256276">
        <w:rPr>
          <w:rFonts w:asciiTheme="minorEastAsia" w:eastAsiaTheme="minorEastAsia" w:hAnsiTheme="minorEastAsia" w:hint="eastAsia"/>
          <w:sz w:val="28"/>
          <w:szCs w:val="28"/>
        </w:rPr>
        <w:t>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（十二）陕西金源招贤矿业有限公司</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法定代表人：纵峰</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注册资本：70000万元</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住所：宝鸡市麟游县招贤镇丈招路1</w:t>
      </w:r>
      <w:r w:rsidRPr="00256276">
        <w:rPr>
          <w:rFonts w:asciiTheme="minorEastAsia" w:eastAsiaTheme="minorEastAsia" w:hAnsiTheme="minorEastAsia"/>
          <w:sz w:val="28"/>
          <w:szCs w:val="28"/>
        </w:rPr>
        <w:t>88</w:t>
      </w:r>
      <w:r w:rsidRPr="00256276">
        <w:rPr>
          <w:rFonts w:asciiTheme="minorEastAsia" w:eastAsiaTheme="minorEastAsia" w:hAnsiTheme="minorEastAsia" w:hint="eastAsia"/>
          <w:sz w:val="28"/>
          <w:szCs w:val="28"/>
        </w:rPr>
        <w:t>号</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经营范围：煤炭、非金属矿业项目的投资（限自有资金投资）；矿产品的加工与销售。（依法须经批准的项目，经相关部门批准后方可开展经营活动）。</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陕西金源招贤矿业有限公司注册资本为70000万元，其中公司控股股东——安徽省皖北煤电集团有限责任公司持有40%股权，根据上海证券交易所《股票上市规则》规定，为公司关联方。</w:t>
      </w:r>
    </w:p>
    <w:p w:rsidR="00256276" w:rsidRPr="00256276" w:rsidRDefault="00256276" w:rsidP="00256276">
      <w:pPr>
        <w:spacing w:line="560" w:lineRule="exact"/>
        <w:ind w:firstLineChars="200" w:firstLine="560"/>
        <w:rPr>
          <w:rFonts w:asciiTheme="minorEastAsia" w:eastAsiaTheme="minorEastAsia" w:hAnsiTheme="minorEastAsia"/>
          <w:sz w:val="28"/>
          <w:szCs w:val="28"/>
        </w:rPr>
      </w:pPr>
      <w:r w:rsidRPr="00256276">
        <w:rPr>
          <w:rFonts w:asciiTheme="minorEastAsia" w:eastAsiaTheme="minorEastAsia" w:hAnsiTheme="minorEastAsia" w:hint="eastAsia"/>
          <w:sz w:val="28"/>
          <w:szCs w:val="28"/>
        </w:rPr>
        <w:t>截至202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年12月31日,陕西金源招贤矿业有限公司资产总额</w:t>
      </w:r>
      <w:r w:rsidRPr="00256276">
        <w:rPr>
          <w:rFonts w:asciiTheme="minorEastAsia" w:eastAsiaTheme="minorEastAsia" w:hAnsiTheme="minorEastAsia"/>
          <w:sz w:val="28"/>
          <w:szCs w:val="28"/>
        </w:rPr>
        <w:t>399850.59</w:t>
      </w:r>
      <w:r w:rsidRPr="00256276">
        <w:rPr>
          <w:rFonts w:asciiTheme="minorEastAsia" w:eastAsiaTheme="minorEastAsia" w:hAnsiTheme="minorEastAsia" w:hint="eastAsia"/>
          <w:sz w:val="28"/>
          <w:szCs w:val="28"/>
        </w:rPr>
        <w:t>万元；净资产</w:t>
      </w:r>
      <w:r w:rsidRPr="00256276">
        <w:rPr>
          <w:rFonts w:asciiTheme="minorEastAsia" w:eastAsiaTheme="minorEastAsia" w:hAnsiTheme="minorEastAsia"/>
          <w:sz w:val="28"/>
          <w:szCs w:val="28"/>
        </w:rPr>
        <w:t>153459.43</w:t>
      </w:r>
      <w:r w:rsidRPr="00256276">
        <w:rPr>
          <w:rFonts w:asciiTheme="minorEastAsia" w:eastAsiaTheme="minorEastAsia" w:hAnsiTheme="minorEastAsia" w:hint="eastAsia"/>
          <w:sz w:val="28"/>
          <w:szCs w:val="28"/>
        </w:rPr>
        <w:t>万元；202</w:t>
      </w:r>
      <w:r w:rsidRPr="00256276">
        <w:rPr>
          <w:rFonts w:asciiTheme="minorEastAsia" w:eastAsiaTheme="minorEastAsia" w:hAnsiTheme="minorEastAsia"/>
          <w:sz w:val="28"/>
          <w:szCs w:val="28"/>
        </w:rPr>
        <w:t>4</w:t>
      </w:r>
      <w:r w:rsidRPr="00256276">
        <w:rPr>
          <w:rFonts w:asciiTheme="minorEastAsia" w:eastAsiaTheme="minorEastAsia" w:hAnsiTheme="minorEastAsia" w:hint="eastAsia"/>
          <w:sz w:val="28"/>
          <w:szCs w:val="28"/>
        </w:rPr>
        <w:t>年度，营业收入</w:t>
      </w:r>
      <w:r w:rsidRPr="00256276">
        <w:rPr>
          <w:rFonts w:asciiTheme="minorEastAsia" w:eastAsiaTheme="minorEastAsia" w:hAnsiTheme="minorEastAsia"/>
          <w:sz w:val="28"/>
          <w:szCs w:val="28"/>
        </w:rPr>
        <w:t>146405.47</w:t>
      </w:r>
      <w:r w:rsidRPr="00256276">
        <w:rPr>
          <w:rFonts w:asciiTheme="minorEastAsia" w:eastAsiaTheme="minorEastAsia" w:hAnsiTheme="minorEastAsia" w:hint="eastAsia"/>
          <w:sz w:val="28"/>
          <w:szCs w:val="28"/>
        </w:rPr>
        <w:t>万元；净利润</w:t>
      </w:r>
      <w:r w:rsidRPr="00256276">
        <w:rPr>
          <w:rFonts w:asciiTheme="minorEastAsia" w:eastAsiaTheme="minorEastAsia" w:hAnsiTheme="minorEastAsia"/>
          <w:sz w:val="28"/>
          <w:szCs w:val="28"/>
        </w:rPr>
        <w:t>14214.77</w:t>
      </w:r>
      <w:r w:rsidRPr="00256276">
        <w:rPr>
          <w:rFonts w:asciiTheme="minorEastAsia" w:eastAsiaTheme="minorEastAsia" w:hAnsiTheme="minorEastAsia" w:hint="eastAsia"/>
          <w:sz w:val="28"/>
          <w:szCs w:val="28"/>
        </w:rPr>
        <w:t>万元。</w:t>
      </w:r>
    </w:p>
    <w:p w:rsidR="00A77DE5" w:rsidRPr="002A741A" w:rsidRDefault="008820CB" w:rsidP="002A741A">
      <w:pPr>
        <w:adjustRightInd w:val="0"/>
        <w:snapToGrid w:val="0"/>
        <w:spacing w:line="520" w:lineRule="exact"/>
        <w:ind w:firstLineChars="200" w:firstLine="560"/>
        <w:rPr>
          <w:rFonts w:asciiTheme="minorEastAsia" w:eastAsiaTheme="minorEastAsia" w:hAnsiTheme="minorEastAsia"/>
          <w:sz w:val="28"/>
          <w:szCs w:val="28"/>
        </w:rPr>
      </w:pPr>
      <w:r w:rsidRPr="002A741A">
        <w:rPr>
          <w:rFonts w:asciiTheme="minorEastAsia" w:eastAsiaTheme="minorEastAsia" w:hAnsiTheme="minorEastAsia"/>
          <w:sz w:val="28"/>
          <w:szCs w:val="28"/>
        </w:rPr>
        <w:t>该</w:t>
      </w:r>
      <w:r w:rsidR="004E3BF8" w:rsidRPr="002A741A">
        <w:rPr>
          <w:rFonts w:asciiTheme="minorEastAsia" w:eastAsiaTheme="minorEastAsia" w:hAnsiTheme="minorEastAsia" w:hint="eastAsia"/>
          <w:sz w:val="28"/>
          <w:szCs w:val="28"/>
        </w:rPr>
        <w:t>事项</w:t>
      </w:r>
      <w:r w:rsidRPr="002A741A">
        <w:rPr>
          <w:rFonts w:asciiTheme="minorEastAsia" w:eastAsiaTheme="minorEastAsia" w:hAnsiTheme="minorEastAsia"/>
          <w:sz w:val="28"/>
          <w:szCs w:val="28"/>
        </w:rPr>
        <w:t>须经公司</w:t>
      </w:r>
      <w:r w:rsidR="00790715">
        <w:rPr>
          <w:rFonts w:asciiTheme="minorEastAsia" w:eastAsiaTheme="minorEastAsia" w:hAnsiTheme="minorEastAsia"/>
          <w:sz w:val="28"/>
          <w:szCs w:val="28"/>
        </w:rPr>
        <w:t>2024</w:t>
      </w:r>
      <w:r w:rsidR="00E65E56">
        <w:rPr>
          <w:rFonts w:asciiTheme="minorEastAsia" w:eastAsiaTheme="minorEastAsia" w:hAnsiTheme="minorEastAsia" w:hint="eastAsia"/>
          <w:sz w:val="28"/>
          <w:szCs w:val="28"/>
        </w:rPr>
        <w:t>年</w:t>
      </w:r>
      <w:r w:rsidRPr="002A741A">
        <w:rPr>
          <w:rFonts w:asciiTheme="minorEastAsia" w:eastAsiaTheme="minorEastAsia" w:hAnsiTheme="minorEastAsia" w:hint="eastAsia"/>
          <w:sz w:val="28"/>
          <w:szCs w:val="28"/>
        </w:rPr>
        <w:t>年度</w:t>
      </w:r>
      <w:r w:rsidRPr="002A741A">
        <w:rPr>
          <w:rFonts w:asciiTheme="minorEastAsia" w:eastAsiaTheme="minorEastAsia" w:hAnsiTheme="minorEastAsia"/>
          <w:sz w:val="28"/>
          <w:szCs w:val="28"/>
        </w:rPr>
        <w:t>股东大</w:t>
      </w:r>
      <w:bookmarkStart w:id="0" w:name="_GoBack"/>
      <w:bookmarkEnd w:id="0"/>
      <w:r w:rsidRPr="002A741A">
        <w:rPr>
          <w:rFonts w:asciiTheme="minorEastAsia" w:eastAsiaTheme="minorEastAsia" w:hAnsiTheme="minorEastAsia"/>
          <w:sz w:val="28"/>
          <w:szCs w:val="28"/>
        </w:rPr>
        <w:t>会审议通过后生效。</w:t>
      </w:r>
    </w:p>
    <w:p w:rsidR="00981BB2" w:rsidRPr="002A741A" w:rsidRDefault="00A77DE5" w:rsidP="002A741A">
      <w:pPr>
        <w:widowControl/>
        <w:spacing w:line="520" w:lineRule="exact"/>
        <w:ind w:firstLineChars="200" w:firstLine="560"/>
        <w:rPr>
          <w:rFonts w:asciiTheme="minorEastAsia" w:eastAsiaTheme="minorEastAsia" w:hAnsiTheme="minorEastAsia" w:cs="Arial"/>
          <w:color w:val="000000"/>
          <w:sz w:val="28"/>
          <w:szCs w:val="28"/>
          <w:shd w:val="clear" w:color="auto" w:fill="FFFFFF"/>
        </w:rPr>
      </w:pPr>
      <w:r w:rsidRPr="002A741A">
        <w:rPr>
          <w:rFonts w:asciiTheme="minorEastAsia" w:eastAsiaTheme="minorEastAsia" w:hAnsiTheme="minorEastAsia" w:cs="Arial" w:hint="eastAsia"/>
          <w:color w:val="000000"/>
          <w:sz w:val="28"/>
          <w:szCs w:val="28"/>
          <w:shd w:val="clear" w:color="auto" w:fill="FFFFFF"/>
        </w:rPr>
        <w:t>特此公告。</w:t>
      </w:r>
    </w:p>
    <w:p w:rsidR="008820CB" w:rsidRPr="00AF4C12" w:rsidRDefault="008820CB" w:rsidP="00AF4C12">
      <w:pPr>
        <w:adjustRightInd w:val="0"/>
        <w:snapToGrid w:val="0"/>
        <w:spacing w:line="520" w:lineRule="exact"/>
        <w:ind w:firstLineChars="200" w:firstLine="560"/>
        <w:rPr>
          <w:rFonts w:asciiTheme="minorEastAsia" w:eastAsiaTheme="minorEastAsia" w:hAnsiTheme="minorEastAsia"/>
          <w:sz w:val="28"/>
          <w:szCs w:val="28"/>
        </w:rPr>
      </w:pPr>
    </w:p>
    <w:p w:rsidR="00A77DE5" w:rsidRPr="002A741A" w:rsidRDefault="00A215AB" w:rsidP="002A741A">
      <w:pPr>
        <w:widowControl/>
        <w:spacing w:line="520" w:lineRule="exact"/>
        <w:ind w:firstLineChars="200" w:firstLine="560"/>
        <w:jc w:val="right"/>
        <w:rPr>
          <w:rFonts w:asciiTheme="minorEastAsia" w:eastAsiaTheme="minorEastAsia" w:hAnsiTheme="minorEastAsia" w:cs="Arial"/>
          <w:color w:val="000000"/>
          <w:sz w:val="28"/>
          <w:szCs w:val="28"/>
          <w:shd w:val="clear" w:color="auto" w:fill="FFFFFF"/>
        </w:rPr>
      </w:pPr>
      <w:r w:rsidRPr="002A741A">
        <w:rPr>
          <w:rFonts w:asciiTheme="minorEastAsia" w:eastAsiaTheme="minorEastAsia" w:hAnsiTheme="minorEastAsia" w:cs="Arial" w:hint="eastAsia"/>
          <w:color w:val="000000"/>
          <w:sz w:val="28"/>
          <w:szCs w:val="28"/>
          <w:shd w:val="clear" w:color="auto" w:fill="FFFFFF"/>
        </w:rPr>
        <w:t>安徽恒源煤电</w:t>
      </w:r>
      <w:r w:rsidR="00A77DE5" w:rsidRPr="002A741A">
        <w:rPr>
          <w:rFonts w:asciiTheme="minorEastAsia" w:eastAsiaTheme="minorEastAsia" w:hAnsiTheme="minorEastAsia" w:cs="Arial" w:hint="eastAsia"/>
          <w:color w:val="000000"/>
          <w:sz w:val="28"/>
          <w:szCs w:val="28"/>
          <w:shd w:val="clear" w:color="auto" w:fill="FFFFFF"/>
        </w:rPr>
        <w:t>股份有限公司董事会</w:t>
      </w:r>
    </w:p>
    <w:p w:rsidR="002E0775" w:rsidRPr="002A741A" w:rsidRDefault="00BE0598" w:rsidP="002A741A">
      <w:pPr>
        <w:widowControl/>
        <w:spacing w:line="520" w:lineRule="exact"/>
        <w:ind w:right="560" w:firstLineChars="200" w:firstLine="560"/>
        <w:jc w:val="center"/>
        <w:rPr>
          <w:rFonts w:asciiTheme="minorEastAsia" w:eastAsiaTheme="minorEastAsia" w:hAnsiTheme="minorEastAsia"/>
          <w:sz w:val="28"/>
          <w:szCs w:val="28"/>
        </w:rPr>
      </w:pPr>
      <w:r w:rsidRPr="002A741A">
        <w:rPr>
          <w:rFonts w:asciiTheme="minorEastAsia" w:eastAsiaTheme="minorEastAsia" w:hAnsiTheme="minorEastAsia" w:cs="Arial" w:hint="eastAsia"/>
          <w:color w:val="000000"/>
          <w:sz w:val="28"/>
          <w:szCs w:val="28"/>
          <w:shd w:val="clear" w:color="auto" w:fill="FFFFFF"/>
        </w:rPr>
        <w:t xml:space="preserve">                             </w:t>
      </w:r>
      <w:r w:rsidR="00A215AB" w:rsidRPr="002A741A">
        <w:rPr>
          <w:rFonts w:asciiTheme="minorEastAsia" w:eastAsiaTheme="minorEastAsia" w:hAnsiTheme="minorEastAsia" w:cs="Arial" w:hint="eastAsia"/>
          <w:color w:val="000000"/>
          <w:sz w:val="28"/>
          <w:szCs w:val="28"/>
          <w:shd w:val="clear" w:color="auto" w:fill="FFFFFF"/>
        </w:rPr>
        <w:t>202</w:t>
      </w:r>
      <w:r w:rsidR="00FF7CB2">
        <w:rPr>
          <w:rFonts w:asciiTheme="minorEastAsia" w:eastAsiaTheme="minorEastAsia" w:hAnsiTheme="minorEastAsia" w:cs="Arial"/>
          <w:color w:val="000000"/>
          <w:sz w:val="28"/>
          <w:szCs w:val="28"/>
          <w:shd w:val="clear" w:color="auto" w:fill="FFFFFF"/>
        </w:rPr>
        <w:t>5</w:t>
      </w:r>
      <w:r w:rsidR="00A77DE5" w:rsidRPr="002A741A">
        <w:rPr>
          <w:rFonts w:asciiTheme="minorEastAsia" w:eastAsiaTheme="minorEastAsia" w:hAnsiTheme="minorEastAsia" w:cs="Arial" w:hint="eastAsia"/>
          <w:color w:val="000000"/>
          <w:sz w:val="28"/>
          <w:szCs w:val="28"/>
          <w:shd w:val="clear" w:color="auto" w:fill="FFFFFF"/>
        </w:rPr>
        <w:t>年</w:t>
      </w:r>
      <w:r w:rsidR="00437288">
        <w:rPr>
          <w:rFonts w:asciiTheme="minorEastAsia" w:eastAsiaTheme="minorEastAsia" w:hAnsiTheme="minorEastAsia" w:cs="Arial" w:hint="eastAsia"/>
          <w:color w:val="000000"/>
          <w:sz w:val="28"/>
          <w:szCs w:val="28"/>
          <w:shd w:val="clear" w:color="auto" w:fill="FFFFFF"/>
        </w:rPr>
        <w:t>3</w:t>
      </w:r>
      <w:r w:rsidR="00A77DE5" w:rsidRPr="002A741A">
        <w:rPr>
          <w:rFonts w:asciiTheme="minorEastAsia" w:eastAsiaTheme="minorEastAsia" w:hAnsiTheme="minorEastAsia" w:cs="Arial" w:hint="eastAsia"/>
          <w:color w:val="000000"/>
          <w:sz w:val="28"/>
          <w:szCs w:val="28"/>
          <w:shd w:val="clear" w:color="auto" w:fill="FFFFFF"/>
        </w:rPr>
        <w:t>月</w:t>
      </w:r>
      <w:r w:rsidR="00FF7CB2">
        <w:rPr>
          <w:rFonts w:asciiTheme="minorEastAsia" w:eastAsiaTheme="minorEastAsia" w:hAnsiTheme="minorEastAsia" w:cs="Arial"/>
          <w:color w:val="000000"/>
          <w:sz w:val="28"/>
          <w:szCs w:val="28"/>
          <w:shd w:val="clear" w:color="auto" w:fill="FFFFFF"/>
        </w:rPr>
        <w:t>29</w:t>
      </w:r>
      <w:r w:rsidR="00A77DE5" w:rsidRPr="002A741A">
        <w:rPr>
          <w:rFonts w:asciiTheme="minorEastAsia" w:eastAsiaTheme="minorEastAsia" w:hAnsiTheme="minorEastAsia" w:cs="Arial" w:hint="eastAsia"/>
          <w:color w:val="000000"/>
          <w:sz w:val="28"/>
          <w:szCs w:val="28"/>
          <w:shd w:val="clear" w:color="auto" w:fill="FFFFFF"/>
        </w:rPr>
        <w:t>日</w:t>
      </w:r>
    </w:p>
    <w:sectPr w:rsidR="002E0775" w:rsidRPr="002A741A" w:rsidSect="002E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8D" w:rsidRDefault="00E43A8D" w:rsidP="00A215AB">
      <w:r>
        <w:separator/>
      </w:r>
    </w:p>
  </w:endnote>
  <w:endnote w:type="continuationSeparator" w:id="0">
    <w:p w:rsidR="00E43A8D" w:rsidRDefault="00E43A8D" w:rsidP="00A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8D" w:rsidRDefault="00E43A8D" w:rsidP="00A215AB">
      <w:r>
        <w:separator/>
      </w:r>
    </w:p>
  </w:footnote>
  <w:footnote w:type="continuationSeparator" w:id="0">
    <w:p w:rsidR="00E43A8D" w:rsidRDefault="00E43A8D" w:rsidP="00A2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E5"/>
    <w:rsid w:val="000028CE"/>
    <w:rsid w:val="00002EF1"/>
    <w:rsid w:val="000056CF"/>
    <w:rsid w:val="000130E1"/>
    <w:rsid w:val="00020807"/>
    <w:rsid w:val="0002338B"/>
    <w:rsid w:val="00025569"/>
    <w:rsid w:val="000255D6"/>
    <w:rsid w:val="00032E89"/>
    <w:rsid w:val="00045740"/>
    <w:rsid w:val="00054BD1"/>
    <w:rsid w:val="00062BF3"/>
    <w:rsid w:val="00072A9C"/>
    <w:rsid w:val="0008002A"/>
    <w:rsid w:val="000849A2"/>
    <w:rsid w:val="0009441C"/>
    <w:rsid w:val="0009708D"/>
    <w:rsid w:val="000A1698"/>
    <w:rsid w:val="000A4A47"/>
    <w:rsid w:val="000A53B5"/>
    <w:rsid w:val="000A71C5"/>
    <w:rsid w:val="000B0109"/>
    <w:rsid w:val="000C5963"/>
    <w:rsid w:val="000D2F74"/>
    <w:rsid w:val="000D7C31"/>
    <w:rsid w:val="000E1F95"/>
    <w:rsid w:val="000E3240"/>
    <w:rsid w:val="000E4072"/>
    <w:rsid w:val="000F3529"/>
    <w:rsid w:val="00100219"/>
    <w:rsid w:val="00107A61"/>
    <w:rsid w:val="00107BA3"/>
    <w:rsid w:val="00110036"/>
    <w:rsid w:val="00114350"/>
    <w:rsid w:val="00115D51"/>
    <w:rsid w:val="001249D2"/>
    <w:rsid w:val="00125345"/>
    <w:rsid w:val="00131545"/>
    <w:rsid w:val="001440C1"/>
    <w:rsid w:val="001472BD"/>
    <w:rsid w:val="00152838"/>
    <w:rsid w:val="00156781"/>
    <w:rsid w:val="001649C5"/>
    <w:rsid w:val="00165A59"/>
    <w:rsid w:val="00170E00"/>
    <w:rsid w:val="00177C84"/>
    <w:rsid w:val="00181D1D"/>
    <w:rsid w:val="00184D23"/>
    <w:rsid w:val="001922F6"/>
    <w:rsid w:val="00195DE9"/>
    <w:rsid w:val="0019644D"/>
    <w:rsid w:val="001974B8"/>
    <w:rsid w:val="001A4B79"/>
    <w:rsid w:val="001A641F"/>
    <w:rsid w:val="001B0C81"/>
    <w:rsid w:val="001C1172"/>
    <w:rsid w:val="001C2986"/>
    <w:rsid w:val="001C40A9"/>
    <w:rsid w:val="001C4BD1"/>
    <w:rsid w:val="001C5034"/>
    <w:rsid w:val="001C5C2E"/>
    <w:rsid w:val="001C5E9D"/>
    <w:rsid w:val="001C7EC4"/>
    <w:rsid w:val="001D68DF"/>
    <w:rsid w:val="001E70EF"/>
    <w:rsid w:val="001F11B3"/>
    <w:rsid w:val="001F4A05"/>
    <w:rsid w:val="001F7C69"/>
    <w:rsid w:val="00204D76"/>
    <w:rsid w:val="00207609"/>
    <w:rsid w:val="0021326B"/>
    <w:rsid w:val="00215AD7"/>
    <w:rsid w:val="002208F7"/>
    <w:rsid w:val="00221EBF"/>
    <w:rsid w:val="00227364"/>
    <w:rsid w:val="00230DE3"/>
    <w:rsid w:val="0023319E"/>
    <w:rsid w:val="002334AF"/>
    <w:rsid w:val="00240BAE"/>
    <w:rsid w:val="00254528"/>
    <w:rsid w:val="00256276"/>
    <w:rsid w:val="0025754F"/>
    <w:rsid w:val="00262F0D"/>
    <w:rsid w:val="002663CC"/>
    <w:rsid w:val="002729AB"/>
    <w:rsid w:val="00274547"/>
    <w:rsid w:val="00282447"/>
    <w:rsid w:val="002871E9"/>
    <w:rsid w:val="002922AD"/>
    <w:rsid w:val="00296F9E"/>
    <w:rsid w:val="002A741A"/>
    <w:rsid w:val="002B3E5E"/>
    <w:rsid w:val="002B7306"/>
    <w:rsid w:val="002C0923"/>
    <w:rsid w:val="002E0775"/>
    <w:rsid w:val="002F5EDC"/>
    <w:rsid w:val="003032CE"/>
    <w:rsid w:val="00304D7B"/>
    <w:rsid w:val="0031003E"/>
    <w:rsid w:val="00310F29"/>
    <w:rsid w:val="003123BE"/>
    <w:rsid w:val="00315099"/>
    <w:rsid w:val="0031737B"/>
    <w:rsid w:val="003306B4"/>
    <w:rsid w:val="003312AB"/>
    <w:rsid w:val="003314D2"/>
    <w:rsid w:val="00337D38"/>
    <w:rsid w:val="00341CAB"/>
    <w:rsid w:val="00360EC7"/>
    <w:rsid w:val="00370AD0"/>
    <w:rsid w:val="00376A42"/>
    <w:rsid w:val="00377236"/>
    <w:rsid w:val="003779D7"/>
    <w:rsid w:val="003872DA"/>
    <w:rsid w:val="00393F26"/>
    <w:rsid w:val="003A026F"/>
    <w:rsid w:val="003A4F05"/>
    <w:rsid w:val="003A58CC"/>
    <w:rsid w:val="003B01F1"/>
    <w:rsid w:val="003B2395"/>
    <w:rsid w:val="003D0AB2"/>
    <w:rsid w:val="003D1B06"/>
    <w:rsid w:val="003D40FB"/>
    <w:rsid w:val="003D5B08"/>
    <w:rsid w:val="003E43B1"/>
    <w:rsid w:val="003E5C30"/>
    <w:rsid w:val="003F3E65"/>
    <w:rsid w:val="003F4DC7"/>
    <w:rsid w:val="003F5F6C"/>
    <w:rsid w:val="00404F25"/>
    <w:rsid w:val="00407580"/>
    <w:rsid w:val="00417EFE"/>
    <w:rsid w:val="0042007B"/>
    <w:rsid w:val="0042547B"/>
    <w:rsid w:val="00437288"/>
    <w:rsid w:val="004376A5"/>
    <w:rsid w:val="004427C2"/>
    <w:rsid w:val="004515A8"/>
    <w:rsid w:val="00454B33"/>
    <w:rsid w:val="00461A03"/>
    <w:rsid w:val="00462C72"/>
    <w:rsid w:val="0046472C"/>
    <w:rsid w:val="00465295"/>
    <w:rsid w:val="00484DEA"/>
    <w:rsid w:val="004976DF"/>
    <w:rsid w:val="004B5032"/>
    <w:rsid w:val="004C7560"/>
    <w:rsid w:val="004D02D8"/>
    <w:rsid w:val="004D7C9E"/>
    <w:rsid w:val="004E203A"/>
    <w:rsid w:val="004E35A6"/>
    <w:rsid w:val="004E3BF8"/>
    <w:rsid w:val="00503E4F"/>
    <w:rsid w:val="005052F3"/>
    <w:rsid w:val="00507F9F"/>
    <w:rsid w:val="00515A00"/>
    <w:rsid w:val="00515E8D"/>
    <w:rsid w:val="005208F6"/>
    <w:rsid w:val="0052372A"/>
    <w:rsid w:val="00523E7E"/>
    <w:rsid w:val="005335A8"/>
    <w:rsid w:val="00542F5D"/>
    <w:rsid w:val="0055046D"/>
    <w:rsid w:val="00573607"/>
    <w:rsid w:val="005767E8"/>
    <w:rsid w:val="005779BC"/>
    <w:rsid w:val="00585970"/>
    <w:rsid w:val="00592232"/>
    <w:rsid w:val="00592918"/>
    <w:rsid w:val="005963B6"/>
    <w:rsid w:val="005A3EA6"/>
    <w:rsid w:val="005A7938"/>
    <w:rsid w:val="005B014C"/>
    <w:rsid w:val="005B1CB4"/>
    <w:rsid w:val="005B3D7C"/>
    <w:rsid w:val="005B4932"/>
    <w:rsid w:val="005C2C22"/>
    <w:rsid w:val="005D6BCA"/>
    <w:rsid w:val="005E75CB"/>
    <w:rsid w:val="005F1D9C"/>
    <w:rsid w:val="005F25BA"/>
    <w:rsid w:val="005F4965"/>
    <w:rsid w:val="00601A19"/>
    <w:rsid w:val="00602DAC"/>
    <w:rsid w:val="00607D0B"/>
    <w:rsid w:val="00611FBA"/>
    <w:rsid w:val="00613924"/>
    <w:rsid w:val="00614A20"/>
    <w:rsid w:val="00621721"/>
    <w:rsid w:val="00621A65"/>
    <w:rsid w:val="006236FB"/>
    <w:rsid w:val="00631D26"/>
    <w:rsid w:val="006377C0"/>
    <w:rsid w:val="006427FA"/>
    <w:rsid w:val="006508EE"/>
    <w:rsid w:val="006537EE"/>
    <w:rsid w:val="006665EA"/>
    <w:rsid w:val="00676678"/>
    <w:rsid w:val="00680FCE"/>
    <w:rsid w:val="00684E6D"/>
    <w:rsid w:val="00686127"/>
    <w:rsid w:val="00696095"/>
    <w:rsid w:val="006A620E"/>
    <w:rsid w:val="006B064A"/>
    <w:rsid w:val="006B5A1F"/>
    <w:rsid w:val="006C34E7"/>
    <w:rsid w:val="006E11A1"/>
    <w:rsid w:val="006E6238"/>
    <w:rsid w:val="006E6B0D"/>
    <w:rsid w:val="006F1FA6"/>
    <w:rsid w:val="006F2F55"/>
    <w:rsid w:val="007007DE"/>
    <w:rsid w:val="00702CFF"/>
    <w:rsid w:val="007061E6"/>
    <w:rsid w:val="00706923"/>
    <w:rsid w:val="00716B4B"/>
    <w:rsid w:val="00717969"/>
    <w:rsid w:val="007206FC"/>
    <w:rsid w:val="00725A6E"/>
    <w:rsid w:val="00732DAA"/>
    <w:rsid w:val="00742E88"/>
    <w:rsid w:val="007531BF"/>
    <w:rsid w:val="00753CFF"/>
    <w:rsid w:val="007623AD"/>
    <w:rsid w:val="00770BE8"/>
    <w:rsid w:val="007769B3"/>
    <w:rsid w:val="00783310"/>
    <w:rsid w:val="00784AB9"/>
    <w:rsid w:val="00784B32"/>
    <w:rsid w:val="00790715"/>
    <w:rsid w:val="00791E2E"/>
    <w:rsid w:val="0079438E"/>
    <w:rsid w:val="007A0437"/>
    <w:rsid w:val="007A704E"/>
    <w:rsid w:val="007B1C1E"/>
    <w:rsid w:val="007B4A31"/>
    <w:rsid w:val="007B6EEB"/>
    <w:rsid w:val="007B7584"/>
    <w:rsid w:val="007D50B5"/>
    <w:rsid w:val="007E13D7"/>
    <w:rsid w:val="007E3B60"/>
    <w:rsid w:val="007E4E87"/>
    <w:rsid w:val="00800CB2"/>
    <w:rsid w:val="00807942"/>
    <w:rsid w:val="008141C7"/>
    <w:rsid w:val="0082569A"/>
    <w:rsid w:val="00833D27"/>
    <w:rsid w:val="008440EA"/>
    <w:rsid w:val="00846F69"/>
    <w:rsid w:val="00847CD6"/>
    <w:rsid w:val="00850C88"/>
    <w:rsid w:val="00851B6E"/>
    <w:rsid w:val="00855136"/>
    <w:rsid w:val="00857265"/>
    <w:rsid w:val="00863A12"/>
    <w:rsid w:val="00864DD9"/>
    <w:rsid w:val="00871F8D"/>
    <w:rsid w:val="00881FF2"/>
    <w:rsid w:val="008820CB"/>
    <w:rsid w:val="0088390E"/>
    <w:rsid w:val="00887026"/>
    <w:rsid w:val="008906E1"/>
    <w:rsid w:val="008909C0"/>
    <w:rsid w:val="008A4318"/>
    <w:rsid w:val="008B36A2"/>
    <w:rsid w:val="008B67BB"/>
    <w:rsid w:val="008C0F67"/>
    <w:rsid w:val="008D4C5F"/>
    <w:rsid w:val="008F580A"/>
    <w:rsid w:val="00900846"/>
    <w:rsid w:val="00901700"/>
    <w:rsid w:val="00903C05"/>
    <w:rsid w:val="00904899"/>
    <w:rsid w:val="009074EF"/>
    <w:rsid w:val="00926E9E"/>
    <w:rsid w:val="00927B69"/>
    <w:rsid w:val="00927EEB"/>
    <w:rsid w:val="00930F23"/>
    <w:rsid w:val="00935FF5"/>
    <w:rsid w:val="0095447A"/>
    <w:rsid w:val="00956A40"/>
    <w:rsid w:val="0095764D"/>
    <w:rsid w:val="00957D58"/>
    <w:rsid w:val="009639C4"/>
    <w:rsid w:val="00964847"/>
    <w:rsid w:val="00970114"/>
    <w:rsid w:val="0097110E"/>
    <w:rsid w:val="00977928"/>
    <w:rsid w:val="00980F31"/>
    <w:rsid w:val="00981BB2"/>
    <w:rsid w:val="00985D66"/>
    <w:rsid w:val="00990E28"/>
    <w:rsid w:val="00997071"/>
    <w:rsid w:val="00997D13"/>
    <w:rsid w:val="009A4FC2"/>
    <w:rsid w:val="009C0CD3"/>
    <w:rsid w:val="009C2C92"/>
    <w:rsid w:val="009C4521"/>
    <w:rsid w:val="009C7F13"/>
    <w:rsid w:val="009D596D"/>
    <w:rsid w:val="009D7A03"/>
    <w:rsid w:val="009E2949"/>
    <w:rsid w:val="009F2C09"/>
    <w:rsid w:val="009F5D34"/>
    <w:rsid w:val="009F63E3"/>
    <w:rsid w:val="00A005F9"/>
    <w:rsid w:val="00A00814"/>
    <w:rsid w:val="00A10DBB"/>
    <w:rsid w:val="00A14710"/>
    <w:rsid w:val="00A16362"/>
    <w:rsid w:val="00A215AB"/>
    <w:rsid w:val="00A22D69"/>
    <w:rsid w:val="00A30894"/>
    <w:rsid w:val="00A33D30"/>
    <w:rsid w:val="00A45830"/>
    <w:rsid w:val="00A47A34"/>
    <w:rsid w:val="00A5604C"/>
    <w:rsid w:val="00A57D2B"/>
    <w:rsid w:val="00A601AC"/>
    <w:rsid w:val="00A65C4C"/>
    <w:rsid w:val="00A724CB"/>
    <w:rsid w:val="00A75699"/>
    <w:rsid w:val="00A77DE5"/>
    <w:rsid w:val="00A8501D"/>
    <w:rsid w:val="00A93E6C"/>
    <w:rsid w:val="00A9708A"/>
    <w:rsid w:val="00AA4228"/>
    <w:rsid w:val="00AA49FF"/>
    <w:rsid w:val="00AA7784"/>
    <w:rsid w:val="00AC1AD3"/>
    <w:rsid w:val="00AC7348"/>
    <w:rsid w:val="00AD3397"/>
    <w:rsid w:val="00AE1CC0"/>
    <w:rsid w:val="00AE2A54"/>
    <w:rsid w:val="00AE48C4"/>
    <w:rsid w:val="00AF1C07"/>
    <w:rsid w:val="00AF4C12"/>
    <w:rsid w:val="00AF7757"/>
    <w:rsid w:val="00AF7970"/>
    <w:rsid w:val="00B04BE2"/>
    <w:rsid w:val="00B073A8"/>
    <w:rsid w:val="00B07A3E"/>
    <w:rsid w:val="00B107C1"/>
    <w:rsid w:val="00B14C54"/>
    <w:rsid w:val="00B23B53"/>
    <w:rsid w:val="00B26D4B"/>
    <w:rsid w:val="00B3070B"/>
    <w:rsid w:val="00B36B13"/>
    <w:rsid w:val="00B44C2B"/>
    <w:rsid w:val="00B45083"/>
    <w:rsid w:val="00B45E70"/>
    <w:rsid w:val="00B47275"/>
    <w:rsid w:val="00B5734F"/>
    <w:rsid w:val="00B5759D"/>
    <w:rsid w:val="00B600DE"/>
    <w:rsid w:val="00B65AA4"/>
    <w:rsid w:val="00B737E6"/>
    <w:rsid w:val="00B74340"/>
    <w:rsid w:val="00B771AA"/>
    <w:rsid w:val="00B83210"/>
    <w:rsid w:val="00B83588"/>
    <w:rsid w:val="00B9112F"/>
    <w:rsid w:val="00B94FBB"/>
    <w:rsid w:val="00BA1F4F"/>
    <w:rsid w:val="00BA6A27"/>
    <w:rsid w:val="00BB1B67"/>
    <w:rsid w:val="00BB5085"/>
    <w:rsid w:val="00BC0E48"/>
    <w:rsid w:val="00BC1E15"/>
    <w:rsid w:val="00BC3769"/>
    <w:rsid w:val="00BD75A1"/>
    <w:rsid w:val="00BE0598"/>
    <w:rsid w:val="00BE0AFC"/>
    <w:rsid w:val="00BE25A6"/>
    <w:rsid w:val="00BE2F58"/>
    <w:rsid w:val="00BF7863"/>
    <w:rsid w:val="00C23BEE"/>
    <w:rsid w:val="00C24C29"/>
    <w:rsid w:val="00C25C80"/>
    <w:rsid w:val="00C2624F"/>
    <w:rsid w:val="00C3507D"/>
    <w:rsid w:val="00C36D85"/>
    <w:rsid w:val="00C429E3"/>
    <w:rsid w:val="00C57A3F"/>
    <w:rsid w:val="00C76783"/>
    <w:rsid w:val="00C77441"/>
    <w:rsid w:val="00C846A0"/>
    <w:rsid w:val="00C84B0D"/>
    <w:rsid w:val="00C93EE5"/>
    <w:rsid w:val="00CA6E4C"/>
    <w:rsid w:val="00CA7326"/>
    <w:rsid w:val="00CB6309"/>
    <w:rsid w:val="00CC30C6"/>
    <w:rsid w:val="00CC3194"/>
    <w:rsid w:val="00CC3AD4"/>
    <w:rsid w:val="00CD4D6C"/>
    <w:rsid w:val="00CD6CC6"/>
    <w:rsid w:val="00CE19E9"/>
    <w:rsid w:val="00CE4619"/>
    <w:rsid w:val="00CE666D"/>
    <w:rsid w:val="00CF32D5"/>
    <w:rsid w:val="00CF4D8A"/>
    <w:rsid w:val="00D0723C"/>
    <w:rsid w:val="00D10814"/>
    <w:rsid w:val="00D10F6E"/>
    <w:rsid w:val="00D1537C"/>
    <w:rsid w:val="00D22D1E"/>
    <w:rsid w:val="00D264C2"/>
    <w:rsid w:val="00D3058C"/>
    <w:rsid w:val="00D357E2"/>
    <w:rsid w:val="00D37349"/>
    <w:rsid w:val="00D45B30"/>
    <w:rsid w:val="00D547DF"/>
    <w:rsid w:val="00D614CF"/>
    <w:rsid w:val="00D701E1"/>
    <w:rsid w:val="00D72A4C"/>
    <w:rsid w:val="00D75B98"/>
    <w:rsid w:val="00D80045"/>
    <w:rsid w:val="00D964DE"/>
    <w:rsid w:val="00DA1EEA"/>
    <w:rsid w:val="00DA72A3"/>
    <w:rsid w:val="00DC105F"/>
    <w:rsid w:val="00DC290F"/>
    <w:rsid w:val="00DC5BD0"/>
    <w:rsid w:val="00DD465D"/>
    <w:rsid w:val="00DE0268"/>
    <w:rsid w:val="00DE2CB2"/>
    <w:rsid w:val="00DF2F2D"/>
    <w:rsid w:val="00DF4377"/>
    <w:rsid w:val="00E17B48"/>
    <w:rsid w:val="00E2086F"/>
    <w:rsid w:val="00E22D63"/>
    <w:rsid w:val="00E249E3"/>
    <w:rsid w:val="00E3081E"/>
    <w:rsid w:val="00E42A91"/>
    <w:rsid w:val="00E43A8D"/>
    <w:rsid w:val="00E44ACF"/>
    <w:rsid w:val="00E45253"/>
    <w:rsid w:val="00E457F3"/>
    <w:rsid w:val="00E47960"/>
    <w:rsid w:val="00E51C2D"/>
    <w:rsid w:val="00E51D27"/>
    <w:rsid w:val="00E57CE3"/>
    <w:rsid w:val="00E65E56"/>
    <w:rsid w:val="00E72120"/>
    <w:rsid w:val="00E82061"/>
    <w:rsid w:val="00E82A4E"/>
    <w:rsid w:val="00E85783"/>
    <w:rsid w:val="00E91A9C"/>
    <w:rsid w:val="00E93D0D"/>
    <w:rsid w:val="00E94297"/>
    <w:rsid w:val="00E97D1A"/>
    <w:rsid w:val="00EA0CD7"/>
    <w:rsid w:val="00EA2046"/>
    <w:rsid w:val="00EA57F9"/>
    <w:rsid w:val="00EA5B0A"/>
    <w:rsid w:val="00EA6843"/>
    <w:rsid w:val="00EC199E"/>
    <w:rsid w:val="00EC31B7"/>
    <w:rsid w:val="00EC33E9"/>
    <w:rsid w:val="00ED19B4"/>
    <w:rsid w:val="00EE5901"/>
    <w:rsid w:val="00EE7922"/>
    <w:rsid w:val="00EF58E2"/>
    <w:rsid w:val="00F03EF4"/>
    <w:rsid w:val="00F07AC7"/>
    <w:rsid w:val="00F07F63"/>
    <w:rsid w:val="00F10F81"/>
    <w:rsid w:val="00F17C5A"/>
    <w:rsid w:val="00F311CB"/>
    <w:rsid w:val="00F347E3"/>
    <w:rsid w:val="00F50973"/>
    <w:rsid w:val="00F50E4E"/>
    <w:rsid w:val="00F52A64"/>
    <w:rsid w:val="00F55141"/>
    <w:rsid w:val="00F5541C"/>
    <w:rsid w:val="00F55572"/>
    <w:rsid w:val="00F66CCA"/>
    <w:rsid w:val="00F87E34"/>
    <w:rsid w:val="00F90887"/>
    <w:rsid w:val="00F9115F"/>
    <w:rsid w:val="00F9505B"/>
    <w:rsid w:val="00FA0EB6"/>
    <w:rsid w:val="00FA6284"/>
    <w:rsid w:val="00FB05E9"/>
    <w:rsid w:val="00FB4FD6"/>
    <w:rsid w:val="00FB52CB"/>
    <w:rsid w:val="00FB7F06"/>
    <w:rsid w:val="00FC09A1"/>
    <w:rsid w:val="00FC3EEF"/>
    <w:rsid w:val="00FC5194"/>
    <w:rsid w:val="00FF0F71"/>
    <w:rsid w:val="00FF216C"/>
    <w:rsid w:val="00FF442A"/>
    <w:rsid w:val="00FF7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7293C"/>
  <w15:docId w15:val="{EAD0EC83-EE2A-450D-BB7A-C7B2FE12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5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15AB"/>
    <w:rPr>
      <w:rFonts w:ascii="Times New Roman" w:eastAsia="宋体" w:hAnsi="Times New Roman" w:cs="Times New Roman"/>
      <w:sz w:val="18"/>
      <w:szCs w:val="18"/>
    </w:rPr>
  </w:style>
  <w:style w:type="paragraph" w:styleId="a5">
    <w:name w:val="footer"/>
    <w:basedOn w:val="a"/>
    <w:link w:val="a6"/>
    <w:uiPriority w:val="99"/>
    <w:unhideWhenUsed/>
    <w:rsid w:val="00A215AB"/>
    <w:pPr>
      <w:tabs>
        <w:tab w:val="center" w:pos="4153"/>
        <w:tab w:val="right" w:pos="8306"/>
      </w:tabs>
      <w:snapToGrid w:val="0"/>
      <w:jc w:val="left"/>
    </w:pPr>
    <w:rPr>
      <w:sz w:val="18"/>
      <w:szCs w:val="18"/>
    </w:rPr>
  </w:style>
  <w:style w:type="character" w:customStyle="1" w:styleId="a6">
    <w:name w:val="页脚 字符"/>
    <w:basedOn w:val="a0"/>
    <w:link w:val="a5"/>
    <w:uiPriority w:val="99"/>
    <w:rsid w:val="00A215AB"/>
    <w:rPr>
      <w:rFonts w:ascii="Times New Roman" w:eastAsia="宋体" w:hAnsi="Times New Roman" w:cs="Times New Roman"/>
      <w:sz w:val="18"/>
      <w:szCs w:val="18"/>
    </w:rPr>
  </w:style>
  <w:style w:type="table" w:styleId="a7">
    <w:name w:val="Table Grid"/>
    <w:basedOn w:val="a1"/>
    <w:uiPriority w:val="59"/>
    <w:rsid w:val="00A215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B4A31"/>
    <w:rPr>
      <w:sz w:val="18"/>
      <w:szCs w:val="18"/>
    </w:rPr>
  </w:style>
  <w:style w:type="character" w:customStyle="1" w:styleId="a9">
    <w:name w:val="批注框文本 字符"/>
    <w:basedOn w:val="a0"/>
    <w:link w:val="a8"/>
    <w:uiPriority w:val="99"/>
    <w:semiHidden/>
    <w:rsid w:val="007B4A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7109">
      <w:bodyDiv w:val="1"/>
      <w:marLeft w:val="0"/>
      <w:marRight w:val="0"/>
      <w:marTop w:val="0"/>
      <w:marBottom w:val="0"/>
      <w:divBdr>
        <w:top w:val="none" w:sz="0" w:space="0" w:color="auto"/>
        <w:left w:val="none" w:sz="0" w:space="0" w:color="auto"/>
        <w:bottom w:val="none" w:sz="0" w:space="0" w:color="auto"/>
        <w:right w:val="none" w:sz="0" w:space="0" w:color="auto"/>
      </w:divBdr>
    </w:div>
    <w:div w:id="1585261290">
      <w:bodyDiv w:val="1"/>
      <w:marLeft w:val="0"/>
      <w:marRight w:val="0"/>
      <w:marTop w:val="0"/>
      <w:marBottom w:val="0"/>
      <w:divBdr>
        <w:top w:val="none" w:sz="0" w:space="0" w:color="auto"/>
        <w:left w:val="none" w:sz="0" w:space="0" w:color="auto"/>
        <w:bottom w:val="none" w:sz="0" w:space="0" w:color="auto"/>
        <w:right w:val="none" w:sz="0" w:space="0" w:color="auto"/>
      </w:divBdr>
    </w:div>
    <w:div w:id="16369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14</Pages>
  <Words>1248</Words>
  <Characters>7114</Characters>
  <Application>Microsoft Office Word</Application>
  <DocSecurity>0</DocSecurity>
  <Lines>59</Lines>
  <Paragraphs>16</Paragraphs>
  <ScaleCrop>false</ScaleCrop>
  <Company>52flin</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周钰</dc:creator>
  <cp:lastModifiedBy>赵海波</cp:lastModifiedBy>
  <cp:revision>23</cp:revision>
  <cp:lastPrinted>2025-03-25T00:28:00Z</cp:lastPrinted>
  <dcterms:created xsi:type="dcterms:W3CDTF">2024-03-26T03:38:00Z</dcterms:created>
  <dcterms:modified xsi:type="dcterms:W3CDTF">2025-03-28T02:54:00Z</dcterms:modified>
</cp:coreProperties>
</file>