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="003C3CC5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="003C3CC5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8F2CDC">
        <w:rPr>
          <w:rFonts w:ascii="宋体" w:eastAsia="宋体" w:hAnsi="宋体" w:cs="宋体"/>
          <w:b/>
          <w:bCs/>
          <w:sz w:val="24"/>
          <w:szCs w:val="24"/>
        </w:rPr>
        <w:t>5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DE10C3">
        <w:rPr>
          <w:rFonts w:ascii="宋体" w:eastAsia="宋体" w:hAnsi="宋体" w:cs="宋体"/>
          <w:b/>
          <w:bCs/>
          <w:sz w:val="24"/>
          <w:szCs w:val="24"/>
        </w:rPr>
        <w:t>02</w:t>
      </w:r>
      <w:r w:rsidR="004F2B63">
        <w:rPr>
          <w:rFonts w:ascii="宋体" w:eastAsia="宋体" w:hAnsi="宋体" w:cs="宋体"/>
          <w:b/>
          <w:bCs/>
          <w:sz w:val="24"/>
          <w:szCs w:val="24"/>
        </w:rPr>
        <w:t>8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3C3CC5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3C3CC5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3C3CC5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3C3CC5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3C3CC5">
        <w:rPr>
          <w:rFonts w:eastAsia="黑体" w:hint="eastAsia"/>
          <w:b/>
          <w:color w:val="FF0000"/>
          <w:sz w:val="36"/>
          <w:szCs w:val="36"/>
        </w:rPr>
        <w:t>八</w:t>
      </w:r>
      <w:r w:rsidRPr="003C3CC5">
        <w:rPr>
          <w:rFonts w:eastAsia="黑体" w:hint="eastAsia"/>
          <w:b/>
          <w:color w:val="FF0000"/>
          <w:sz w:val="36"/>
          <w:szCs w:val="36"/>
        </w:rPr>
        <w:t>届董事会第</w:t>
      </w:r>
      <w:r w:rsidR="008F2CDC">
        <w:rPr>
          <w:rFonts w:eastAsia="黑体" w:hint="eastAsia"/>
          <w:b/>
          <w:color w:val="FF0000"/>
          <w:sz w:val="36"/>
          <w:szCs w:val="36"/>
        </w:rPr>
        <w:t>十</w:t>
      </w:r>
      <w:r w:rsidR="004F2B63">
        <w:rPr>
          <w:rFonts w:eastAsia="黑体" w:hint="eastAsia"/>
          <w:b/>
          <w:color w:val="FF0000"/>
          <w:sz w:val="36"/>
          <w:szCs w:val="36"/>
        </w:rPr>
        <w:t>六</w:t>
      </w:r>
      <w:r w:rsidRPr="003C3CC5"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517FC6" w:rsidRDefault="006150E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重要内容提示：</w:t>
      </w:r>
    </w:p>
    <w:p w:rsidR="00195C1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本次会议应出席董事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="00195C12" w:rsidRPr="00A64376">
        <w:rPr>
          <w:rFonts w:ascii="宋体" w:eastAsia="宋体" w:hAnsi="宋体" w:cs="Times New Roman"/>
          <w:sz w:val="28"/>
          <w:szCs w:val="24"/>
        </w:rPr>
        <w:t>名，实际出席董事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="00195C12" w:rsidRPr="00A64376">
        <w:rPr>
          <w:rFonts w:ascii="宋体" w:eastAsia="宋体" w:hAnsi="宋体" w:cs="Times New Roman"/>
          <w:sz w:val="28"/>
          <w:szCs w:val="24"/>
        </w:rPr>
        <w:t xml:space="preserve">名。  </w:t>
      </w:r>
    </w:p>
    <w:p w:rsidR="006150E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本次董事会全部议案均获通过，无反对票、弃权票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</w:t>
      </w:r>
      <w:r w:rsidR="008F2CDC">
        <w:rPr>
          <w:rFonts w:ascii="宋体" w:eastAsia="宋体" w:hAnsi="宋体" w:cs="Times New Roman" w:hint="eastAsia"/>
          <w:sz w:val="28"/>
          <w:szCs w:val="24"/>
        </w:rPr>
        <w:t>十</w:t>
      </w:r>
      <w:r w:rsidR="004F2B63">
        <w:rPr>
          <w:rFonts w:ascii="宋体" w:eastAsia="宋体" w:hAnsi="宋体" w:cs="Times New Roman" w:hint="eastAsia"/>
          <w:sz w:val="28"/>
          <w:szCs w:val="24"/>
        </w:rPr>
        <w:t>六</w:t>
      </w:r>
      <w:r w:rsidRPr="00A64376">
        <w:rPr>
          <w:rFonts w:ascii="宋体" w:eastAsia="宋体" w:hAnsi="宋体" w:cs="Times New Roman" w:hint="eastAsia"/>
          <w:sz w:val="28"/>
          <w:szCs w:val="24"/>
        </w:rPr>
        <w:t>次会议通知于202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4F2B63">
        <w:rPr>
          <w:rFonts w:ascii="宋体" w:eastAsia="宋体" w:hAnsi="宋体" w:cs="Times New Roman"/>
          <w:sz w:val="28"/>
          <w:szCs w:val="24"/>
        </w:rPr>
        <w:t>6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4F2B63">
        <w:rPr>
          <w:rFonts w:ascii="宋体" w:eastAsia="宋体" w:hAnsi="宋体" w:cs="Times New Roman"/>
          <w:sz w:val="28"/>
          <w:szCs w:val="24"/>
        </w:rPr>
        <w:t>20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4F2B63">
        <w:rPr>
          <w:rFonts w:ascii="宋体" w:eastAsia="宋体" w:hAnsi="宋体" w:cs="Times New Roman"/>
          <w:sz w:val="28"/>
          <w:szCs w:val="24"/>
        </w:rPr>
        <w:t>6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DE10C3">
        <w:rPr>
          <w:rFonts w:ascii="宋体" w:eastAsia="宋体" w:hAnsi="宋体" w:cs="Times New Roman"/>
          <w:sz w:val="28"/>
          <w:szCs w:val="24"/>
        </w:rPr>
        <w:t>2</w:t>
      </w:r>
      <w:r w:rsidR="004F2B63">
        <w:rPr>
          <w:rFonts w:ascii="宋体" w:eastAsia="宋体" w:hAnsi="宋体" w:cs="Times New Roman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</w:t>
      </w:r>
      <w:r w:rsidR="008F2CDC">
        <w:rPr>
          <w:rFonts w:ascii="宋体" w:eastAsia="宋体" w:hAnsi="宋体" w:cs="Times New Roman" w:hint="eastAsia"/>
          <w:sz w:val="28"/>
          <w:szCs w:val="24"/>
        </w:rPr>
        <w:t>九楼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会议室</w:t>
      </w:r>
      <w:r w:rsidR="004F2B63">
        <w:rPr>
          <w:rFonts w:ascii="宋体" w:eastAsia="宋体" w:hAnsi="宋体" w:cs="Times New Roman" w:hint="eastAsia"/>
          <w:sz w:val="28"/>
          <w:szCs w:val="24"/>
        </w:rPr>
        <w:t>以现场</w:t>
      </w:r>
      <w:r w:rsidR="007E0A64">
        <w:rPr>
          <w:rFonts w:ascii="宋体" w:eastAsia="宋体" w:hAnsi="宋体" w:cs="Times New Roman" w:hint="eastAsia"/>
          <w:sz w:val="28"/>
          <w:szCs w:val="24"/>
        </w:rPr>
        <w:t>结合</w:t>
      </w:r>
      <w:r w:rsidR="00336B54">
        <w:rPr>
          <w:rFonts w:ascii="宋体" w:eastAsia="宋体" w:hAnsi="宋体" w:cs="Times New Roman" w:hint="eastAsia"/>
          <w:sz w:val="28"/>
          <w:szCs w:val="24"/>
        </w:rPr>
        <w:t>通讯</w:t>
      </w:r>
      <w:r w:rsidR="004F2B63">
        <w:rPr>
          <w:rFonts w:ascii="宋体" w:eastAsia="宋体" w:hAnsi="宋体" w:cs="Times New Roman" w:hint="eastAsia"/>
          <w:sz w:val="28"/>
          <w:szCs w:val="24"/>
        </w:rPr>
        <w:t>方式</w:t>
      </w:r>
      <w:r w:rsidRPr="00A64376">
        <w:rPr>
          <w:rFonts w:ascii="宋体" w:eastAsia="宋体" w:hAnsi="宋体" w:cs="Times New Roman" w:hint="eastAsia"/>
          <w:sz w:val="28"/>
          <w:szCs w:val="24"/>
        </w:rPr>
        <w:t>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/>
          <w:sz w:val="28"/>
          <w:szCs w:val="24"/>
        </w:rPr>
        <w:t>审议通过</w:t>
      </w:r>
      <w:r w:rsidR="0042323D">
        <w:rPr>
          <w:rFonts w:ascii="宋体" w:eastAsia="宋体" w:hAnsi="宋体" w:cs="Times New Roman" w:hint="eastAsia"/>
          <w:sz w:val="28"/>
          <w:szCs w:val="24"/>
        </w:rPr>
        <w:t>《</w:t>
      </w:r>
      <w:r w:rsidR="004F2B63" w:rsidRPr="004F2B63">
        <w:rPr>
          <w:rFonts w:ascii="宋体" w:eastAsia="宋体" w:hAnsi="宋体" w:cs="Times New Roman" w:hint="eastAsia"/>
          <w:sz w:val="28"/>
          <w:szCs w:val="24"/>
        </w:rPr>
        <w:t>关于制定安徽恒源煤电股份有限公司市值管理办法及2025年度市值管理实施方案的议案</w:t>
      </w:r>
      <w:r w:rsidR="0042323D">
        <w:rPr>
          <w:rFonts w:ascii="宋体" w:eastAsia="宋体" w:hAnsi="宋体" w:cs="Times New Roman" w:hint="eastAsia"/>
          <w:sz w:val="28"/>
          <w:szCs w:val="24"/>
        </w:rPr>
        <w:t>》。</w:t>
      </w:r>
    </w:p>
    <w:p w:rsidR="004F2B63" w:rsidRDefault="004F2B63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4F2B63">
        <w:rPr>
          <w:rFonts w:ascii="宋体" w:eastAsia="宋体" w:hAnsi="宋体" w:cs="Times New Roman" w:hint="eastAsia"/>
          <w:sz w:val="28"/>
          <w:szCs w:val="24"/>
        </w:rPr>
        <w:t>为进一步规范和加强公司市值管理工作，明确公司市值管理的基本原则、组织架构、职责分工和具体措施，更好地维护公司自身内在</w:t>
      </w:r>
      <w:r w:rsidRPr="004F2B63">
        <w:rPr>
          <w:rFonts w:ascii="宋体" w:eastAsia="宋体" w:hAnsi="宋体" w:cs="Times New Roman" w:hint="eastAsia"/>
          <w:sz w:val="28"/>
          <w:szCs w:val="24"/>
        </w:rPr>
        <w:lastRenderedPageBreak/>
        <w:t>价值与市场价</w:t>
      </w:r>
      <w:r>
        <w:rPr>
          <w:rFonts w:ascii="宋体" w:eastAsia="宋体" w:hAnsi="宋体" w:cs="Times New Roman" w:hint="eastAsia"/>
          <w:sz w:val="28"/>
          <w:szCs w:val="24"/>
        </w:rPr>
        <w:t>值的匹配，增强投资者信心，推动投资价值合理反映公司质量，同意</w:t>
      </w:r>
      <w:r w:rsidRPr="004F2B63">
        <w:rPr>
          <w:rFonts w:ascii="宋体" w:eastAsia="宋体" w:hAnsi="宋体" w:cs="Times New Roman" w:hint="eastAsia"/>
          <w:sz w:val="28"/>
          <w:szCs w:val="24"/>
        </w:rPr>
        <w:t>制定安徽恒源煤电股份有限公司市值管理办法及2025年度市值管理实施方案。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</w:t>
      </w:r>
      <w:r w:rsidR="00DE10C3" w:rsidRPr="00A64376">
        <w:rPr>
          <w:rFonts w:ascii="宋体" w:eastAsia="宋体" w:hAnsi="宋体" w:cs="Times New Roman" w:hint="eastAsia"/>
          <w:sz w:val="28"/>
          <w:szCs w:val="24"/>
        </w:rPr>
        <w:t>反对0票</w:t>
      </w:r>
      <w:r w:rsidR="00DE10C3">
        <w:rPr>
          <w:rFonts w:ascii="宋体" w:eastAsia="宋体" w:hAnsi="宋体" w:cs="Times New Roman" w:hint="eastAsia"/>
          <w:sz w:val="28"/>
          <w:szCs w:val="24"/>
        </w:rPr>
        <w:t>，</w:t>
      </w:r>
      <w:r w:rsidRPr="00A64376">
        <w:rPr>
          <w:rFonts w:ascii="宋体" w:eastAsia="宋体" w:hAnsi="宋体" w:cs="Times New Roman" w:hint="eastAsia"/>
          <w:sz w:val="28"/>
          <w:szCs w:val="24"/>
        </w:rPr>
        <w:t>弃权0</w:t>
      </w:r>
      <w:r w:rsidR="00DE10C3">
        <w:rPr>
          <w:rFonts w:ascii="宋体" w:eastAsia="宋体" w:hAnsi="宋体" w:cs="Times New Roman" w:hint="eastAsia"/>
          <w:sz w:val="28"/>
          <w:szCs w:val="24"/>
        </w:rPr>
        <w:t>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224454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4F2B63">
        <w:rPr>
          <w:rFonts w:ascii="宋体" w:eastAsia="宋体" w:hAnsi="宋体" w:cs="Times New Roman"/>
          <w:sz w:val="28"/>
          <w:szCs w:val="24"/>
        </w:rPr>
        <w:t>6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3F7794">
        <w:rPr>
          <w:rFonts w:ascii="宋体" w:eastAsia="宋体" w:hAnsi="宋体" w:cs="Times New Roman"/>
          <w:sz w:val="28"/>
          <w:szCs w:val="24"/>
        </w:rPr>
        <w:t>2</w:t>
      </w:r>
      <w:r w:rsidR="004F2B63">
        <w:rPr>
          <w:rFonts w:ascii="宋体" w:eastAsia="宋体" w:hAnsi="宋体" w:cs="Times New Roman"/>
          <w:sz w:val="28"/>
          <w:szCs w:val="24"/>
        </w:rPr>
        <w:t>6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6150E2" w:rsidRPr="00A64376" w:rsidRDefault="00DE10C3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1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</w:t>
      </w:r>
      <w:r w:rsidR="008F2CDC">
        <w:rPr>
          <w:rFonts w:ascii="宋体" w:eastAsia="宋体" w:hAnsi="宋体" w:cs="Times New Roman" w:hint="eastAsia"/>
          <w:sz w:val="28"/>
          <w:szCs w:val="24"/>
        </w:rPr>
        <w:t>十</w:t>
      </w:r>
      <w:r w:rsidR="004F2B63">
        <w:rPr>
          <w:rFonts w:ascii="宋体" w:eastAsia="宋体" w:hAnsi="宋体" w:cs="Times New Roman" w:hint="eastAsia"/>
          <w:sz w:val="28"/>
          <w:szCs w:val="24"/>
        </w:rPr>
        <w:t>六</w:t>
      </w:r>
      <w:r w:rsidR="00096A48" w:rsidRPr="00A64376">
        <w:rPr>
          <w:rFonts w:ascii="宋体" w:eastAsia="宋体" w:hAnsi="宋体" w:cs="Times New Roman"/>
          <w:sz w:val="28"/>
          <w:szCs w:val="24"/>
        </w:rPr>
        <w:t>次会议决议</w:t>
      </w:r>
      <w:bookmarkStart w:id="0" w:name="_GoBack"/>
      <w:bookmarkEnd w:id="0"/>
    </w:p>
    <w:p w:rsidR="008A18BE" w:rsidRPr="003F7794" w:rsidRDefault="008A18BE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sectPr w:rsidR="008A18BE" w:rsidRPr="003F779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B0" w:rsidRDefault="007614B0" w:rsidP="00EE084C">
      <w:r>
        <w:separator/>
      </w:r>
    </w:p>
  </w:endnote>
  <w:endnote w:type="continuationSeparator" w:id="0">
    <w:p w:rsidR="007614B0" w:rsidRDefault="007614B0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8B6AF5" w:rsidRPr="008B6AF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B0" w:rsidRDefault="007614B0" w:rsidP="00EE084C">
      <w:r>
        <w:separator/>
      </w:r>
    </w:p>
  </w:footnote>
  <w:footnote w:type="continuationSeparator" w:id="0">
    <w:p w:rsidR="007614B0" w:rsidRDefault="007614B0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8555B"/>
    <w:rsid w:val="00096A48"/>
    <w:rsid w:val="000B1A1F"/>
    <w:rsid w:val="000D1452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24454"/>
    <w:rsid w:val="00225FE6"/>
    <w:rsid w:val="00252550"/>
    <w:rsid w:val="002766EA"/>
    <w:rsid w:val="002D2220"/>
    <w:rsid w:val="00336B54"/>
    <w:rsid w:val="003571E3"/>
    <w:rsid w:val="00373A9B"/>
    <w:rsid w:val="00391A1B"/>
    <w:rsid w:val="003A3DC2"/>
    <w:rsid w:val="003C3CC5"/>
    <w:rsid w:val="003E38F1"/>
    <w:rsid w:val="003F7794"/>
    <w:rsid w:val="0042323D"/>
    <w:rsid w:val="00462144"/>
    <w:rsid w:val="00463260"/>
    <w:rsid w:val="00477170"/>
    <w:rsid w:val="00482A33"/>
    <w:rsid w:val="004A790E"/>
    <w:rsid w:val="004B5841"/>
    <w:rsid w:val="004D041E"/>
    <w:rsid w:val="004D0E8E"/>
    <w:rsid w:val="004F2B63"/>
    <w:rsid w:val="00517FC6"/>
    <w:rsid w:val="00522BE2"/>
    <w:rsid w:val="005378D4"/>
    <w:rsid w:val="005429C2"/>
    <w:rsid w:val="0055216A"/>
    <w:rsid w:val="005A2954"/>
    <w:rsid w:val="006150E2"/>
    <w:rsid w:val="0062792D"/>
    <w:rsid w:val="006704CD"/>
    <w:rsid w:val="006B0F50"/>
    <w:rsid w:val="006E4DD1"/>
    <w:rsid w:val="007116F3"/>
    <w:rsid w:val="00726F44"/>
    <w:rsid w:val="007614B0"/>
    <w:rsid w:val="007829EB"/>
    <w:rsid w:val="007B073D"/>
    <w:rsid w:val="007B1916"/>
    <w:rsid w:val="007C3FFA"/>
    <w:rsid w:val="007E0A64"/>
    <w:rsid w:val="00810A3B"/>
    <w:rsid w:val="00823458"/>
    <w:rsid w:val="008320FC"/>
    <w:rsid w:val="00845B39"/>
    <w:rsid w:val="008A18BE"/>
    <w:rsid w:val="008B6AF5"/>
    <w:rsid w:val="008F2CDC"/>
    <w:rsid w:val="0090186C"/>
    <w:rsid w:val="00915D39"/>
    <w:rsid w:val="00941A1F"/>
    <w:rsid w:val="00947C32"/>
    <w:rsid w:val="0097082E"/>
    <w:rsid w:val="0098096C"/>
    <w:rsid w:val="009907BA"/>
    <w:rsid w:val="009B47DE"/>
    <w:rsid w:val="009D1A30"/>
    <w:rsid w:val="009E3152"/>
    <w:rsid w:val="00A022D4"/>
    <w:rsid w:val="00A40E51"/>
    <w:rsid w:val="00A51C23"/>
    <w:rsid w:val="00A55485"/>
    <w:rsid w:val="00A64376"/>
    <w:rsid w:val="00A823F8"/>
    <w:rsid w:val="00AB209C"/>
    <w:rsid w:val="00AB48C1"/>
    <w:rsid w:val="00AB517C"/>
    <w:rsid w:val="00AC3419"/>
    <w:rsid w:val="00B27575"/>
    <w:rsid w:val="00B45265"/>
    <w:rsid w:val="00B75AA2"/>
    <w:rsid w:val="00BB53B5"/>
    <w:rsid w:val="00BB61B6"/>
    <w:rsid w:val="00BC233A"/>
    <w:rsid w:val="00BF7BDB"/>
    <w:rsid w:val="00C47186"/>
    <w:rsid w:val="00C814CD"/>
    <w:rsid w:val="00D244F4"/>
    <w:rsid w:val="00D45861"/>
    <w:rsid w:val="00D46F41"/>
    <w:rsid w:val="00D8189C"/>
    <w:rsid w:val="00DB744D"/>
    <w:rsid w:val="00DD62E6"/>
    <w:rsid w:val="00DE10C3"/>
    <w:rsid w:val="00DF6D2F"/>
    <w:rsid w:val="00DF73E8"/>
    <w:rsid w:val="00E05218"/>
    <w:rsid w:val="00E301F1"/>
    <w:rsid w:val="00E558AE"/>
    <w:rsid w:val="00E72843"/>
    <w:rsid w:val="00E801C1"/>
    <w:rsid w:val="00E95F43"/>
    <w:rsid w:val="00EC496E"/>
    <w:rsid w:val="00EE084C"/>
    <w:rsid w:val="00F0268C"/>
    <w:rsid w:val="00F17004"/>
    <w:rsid w:val="00F51D7B"/>
    <w:rsid w:val="00F670DD"/>
    <w:rsid w:val="00FC59FA"/>
    <w:rsid w:val="00FE6306"/>
    <w:rsid w:val="00FF27F8"/>
    <w:rsid w:val="00FF67C6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605B7"/>
  <w15:docId w15:val="{07D91B92-F466-4533-868D-EA5FE8E8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  <w:style w:type="character" w:styleId="af0">
    <w:name w:val="Hyperlink"/>
    <w:basedOn w:val="a0"/>
    <w:unhideWhenUsed/>
    <w:rsid w:val="00DE1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50</cp:revision>
  <cp:lastPrinted>2025-06-25T06:30:00Z</cp:lastPrinted>
  <dcterms:created xsi:type="dcterms:W3CDTF">2022-08-16T07:57:00Z</dcterms:created>
  <dcterms:modified xsi:type="dcterms:W3CDTF">2025-06-25T06:33:00Z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