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63" w:rsidRPr="006A18B2" w:rsidRDefault="00844E63" w:rsidP="00180BBC">
      <w:pPr>
        <w:wordWrap w:val="0"/>
        <w:ind w:right="848"/>
        <w:jc w:val="center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证券代码：</w:t>
      </w:r>
      <w:r>
        <w:rPr>
          <w:rFonts w:ascii="宋体" w:hAnsi="宋体" w:cs="宋体"/>
          <w:b/>
          <w:bCs/>
          <w:sz w:val="24"/>
          <w:szCs w:val="24"/>
        </w:rPr>
        <w:t xml:space="preserve">600971      </w:t>
      </w:r>
      <w:r>
        <w:rPr>
          <w:rFonts w:ascii="宋体" w:hAnsi="宋体" w:cs="宋体" w:hint="eastAsia"/>
          <w:b/>
          <w:bCs/>
          <w:sz w:val="24"/>
          <w:szCs w:val="24"/>
        </w:rPr>
        <w:t>证券简称：恒源煤电</w:t>
      </w:r>
      <w:r>
        <w:rPr>
          <w:rFonts w:ascii="宋体" w:hAnsi="宋体" w:cs="宋体"/>
          <w:b/>
          <w:bCs/>
          <w:sz w:val="24"/>
          <w:szCs w:val="24"/>
        </w:rPr>
        <w:t xml:space="preserve">    </w:t>
      </w:r>
      <w:r w:rsidRPr="006A18B2">
        <w:rPr>
          <w:rFonts w:ascii="宋体" w:hAnsi="宋体" w:cs="宋体" w:hint="eastAsia"/>
          <w:b/>
          <w:bCs/>
          <w:sz w:val="24"/>
          <w:szCs w:val="24"/>
        </w:rPr>
        <w:t>公告编号：</w:t>
      </w:r>
      <w:r w:rsidR="00B21884" w:rsidRPr="006A18B2">
        <w:rPr>
          <w:rFonts w:ascii="宋体" w:hAnsi="宋体" w:cs="宋体" w:hint="eastAsia"/>
          <w:b/>
          <w:bCs/>
          <w:sz w:val="24"/>
          <w:szCs w:val="24"/>
        </w:rPr>
        <w:t>202</w:t>
      </w:r>
      <w:r w:rsidR="00D82777">
        <w:rPr>
          <w:rFonts w:ascii="宋体" w:hAnsi="宋体" w:cs="宋体"/>
          <w:b/>
          <w:bCs/>
          <w:sz w:val="24"/>
          <w:szCs w:val="24"/>
        </w:rPr>
        <w:t>5</w:t>
      </w:r>
      <w:r w:rsidR="006E1162" w:rsidRPr="006A18B2">
        <w:rPr>
          <w:rFonts w:ascii="宋体" w:hAnsi="宋体" w:cs="宋体" w:hint="eastAsia"/>
          <w:b/>
          <w:bCs/>
          <w:sz w:val="24"/>
          <w:szCs w:val="24"/>
        </w:rPr>
        <w:t>-</w:t>
      </w:r>
      <w:r w:rsidR="0052664D">
        <w:rPr>
          <w:rFonts w:ascii="宋体" w:hAnsi="宋体" w:cs="宋体"/>
          <w:b/>
          <w:bCs/>
          <w:sz w:val="24"/>
          <w:szCs w:val="24"/>
        </w:rPr>
        <w:t>041</w:t>
      </w:r>
    </w:p>
    <w:p w:rsidR="00844E63" w:rsidRPr="006A18B2" w:rsidRDefault="00844E63" w:rsidP="00C532EC">
      <w:pPr>
        <w:spacing w:beforeLines="100" w:before="312" w:line="360" w:lineRule="auto"/>
        <w:ind w:firstLine="641"/>
        <w:jc w:val="center"/>
        <w:rPr>
          <w:rFonts w:eastAsia="黑体" w:cs="Times New Roman"/>
          <w:b/>
          <w:bCs/>
          <w:color w:val="FF0000"/>
          <w:sz w:val="36"/>
          <w:szCs w:val="36"/>
        </w:rPr>
      </w:pP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安徽恒源煤电股份有限公司</w:t>
      </w:r>
    </w:p>
    <w:p w:rsidR="00844E63" w:rsidRPr="00180BBC" w:rsidRDefault="00844E63" w:rsidP="00180BBC">
      <w:pPr>
        <w:spacing w:line="360" w:lineRule="auto"/>
        <w:ind w:firstLine="641"/>
        <w:jc w:val="center"/>
        <w:rPr>
          <w:rFonts w:eastAsia="黑体" w:cs="Times New Roman"/>
          <w:b/>
          <w:bCs/>
          <w:color w:val="FF0000"/>
          <w:sz w:val="36"/>
          <w:szCs w:val="36"/>
        </w:rPr>
      </w:pPr>
      <w:r w:rsidRPr="006A18B2">
        <w:rPr>
          <w:rFonts w:eastAsia="黑体" w:cs="黑体"/>
          <w:b/>
          <w:bCs/>
          <w:color w:val="FF0000"/>
          <w:sz w:val="36"/>
          <w:szCs w:val="36"/>
        </w:rPr>
        <w:t>20</w:t>
      </w:r>
      <w:r w:rsidR="00B21884" w:rsidRPr="006A18B2">
        <w:rPr>
          <w:rFonts w:eastAsia="黑体" w:cs="黑体" w:hint="eastAsia"/>
          <w:b/>
          <w:bCs/>
          <w:color w:val="FF0000"/>
          <w:sz w:val="36"/>
          <w:szCs w:val="36"/>
        </w:rPr>
        <w:t>2</w:t>
      </w:r>
      <w:r w:rsidR="002119FF">
        <w:rPr>
          <w:rFonts w:eastAsia="黑体" w:cs="黑体"/>
          <w:b/>
          <w:bCs/>
          <w:color w:val="FF0000"/>
          <w:sz w:val="36"/>
          <w:szCs w:val="36"/>
        </w:rPr>
        <w:t>5</w:t>
      </w: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年</w:t>
      </w:r>
      <w:r w:rsidR="006D5B63">
        <w:rPr>
          <w:rFonts w:eastAsia="黑体" w:cs="黑体" w:hint="eastAsia"/>
          <w:b/>
          <w:bCs/>
          <w:color w:val="FF0000"/>
          <w:sz w:val="36"/>
          <w:szCs w:val="36"/>
        </w:rPr>
        <w:t>前三</w:t>
      </w:r>
      <w:r w:rsidR="002119FF">
        <w:rPr>
          <w:rFonts w:eastAsia="黑体" w:cs="黑体" w:hint="eastAsia"/>
          <w:b/>
          <w:bCs/>
          <w:color w:val="FF0000"/>
          <w:sz w:val="36"/>
          <w:szCs w:val="36"/>
        </w:rPr>
        <w:t>季</w:t>
      </w:r>
      <w:r w:rsidR="00177717" w:rsidRPr="006A18B2">
        <w:rPr>
          <w:rFonts w:eastAsia="黑体" w:cs="黑体" w:hint="eastAsia"/>
          <w:b/>
          <w:bCs/>
          <w:color w:val="FF0000"/>
          <w:sz w:val="36"/>
          <w:szCs w:val="36"/>
        </w:rPr>
        <w:t>度</w:t>
      </w: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经营数据公告</w:t>
      </w:r>
    </w:p>
    <w:p w:rsidR="00844E63" w:rsidRPr="00040160" w:rsidRDefault="00844E63" w:rsidP="00C532EC">
      <w:pPr>
        <w:autoSpaceDE w:val="0"/>
        <w:autoSpaceDN w:val="0"/>
        <w:adjustRightInd w:val="0"/>
        <w:spacing w:beforeLines="100" w:before="312"/>
        <w:ind w:firstLineChars="200" w:firstLine="560"/>
        <w:jc w:val="left"/>
        <w:rPr>
          <w:rFonts w:eastAsia="楷体_GB2312" w:cs="Times New Roman"/>
          <w:sz w:val="28"/>
          <w:szCs w:val="28"/>
        </w:rPr>
      </w:pPr>
      <w:r w:rsidRPr="00462750">
        <w:rPr>
          <w:rFonts w:eastAsia="楷体_GB2312" w:cs="楷体_GB2312" w:hint="eastAsia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844E63" w:rsidRPr="006A18B2" w:rsidRDefault="00C532EC" w:rsidP="0058226E">
      <w:pPr>
        <w:ind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根据上海证券交易所《上市公司行业信息披露指引第二号</w:t>
      </w:r>
      <w:r>
        <w:rPr>
          <w:sz w:val="28"/>
          <w:szCs w:val="28"/>
        </w:rPr>
        <w:t>-</w:t>
      </w:r>
      <w:r>
        <w:rPr>
          <w:rFonts w:cs="宋体" w:hint="eastAsia"/>
          <w:sz w:val="28"/>
          <w:szCs w:val="28"/>
        </w:rPr>
        <w:t>煤炭》要求</w:t>
      </w:r>
      <w:r w:rsidR="00844E63">
        <w:rPr>
          <w:rFonts w:cs="宋体" w:hint="eastAsia"/>
          <w:sz w:val="28"/>
          <w:szCs w:val="28"/>
        </w:rPr>
        <w:t>，特此公告公司</w:t>
      </w:r>
      <w:r w:rsidR="00C550F5" w:rsidRPr="006A18B2">
        <w:rPr>
          <w:rFonts w:cs="宋体" w:hint="eastAsia"/>
          <w:sz w:val="28"/>
          <w:szCs w:val="28"/>
        </w:rPr>
        <w:t>202</w:t>
      </w:r>
      <w:r w:rsidR="002119FF">
        <w:rPr>
          <w:rFonts w:cs="宋体"/>
          <w:sz w:val="28"/>
          <w:szCs w:val="28"/>
        </w:rPr>
        <w:t>5</w:t>
      </w:r>
      <w:r w:rsidR="00844E63" w:rsidRPr="006A18B2">
        <w:rPr>
          <w:rFonts w:cs="宋体" w:hint="eastAsia"/>
          <w:sz w:val="28"/>
          <w:szCs w:val="28"/>
        </w:rPr>
        <w:t>年</w:t>
      </w:r>
      <w:r w:rsidR="006D5B63">
        <w:rPr>
          <w:rFonts w:cs="宋体" w:hint="eastAsia"/>
          <w:sz w:val="28"/>
          <w:szCs w:val="28"/>
        </w:rPr>
        <w:t>前三</w:t>
      </w:r>
      <w:r w:rsidR="002119FF">
        <w:rPr>
          <w:rFonts w:cs="宋体" w:hint="eastAsia"/>
          <w:sz w:val="28"/>
          <w:szCs w:val="28"/>
        </w:rPr>
        <w:t>季度</w:t>
      </w:r>
      <w:r w:rsidR="00844E63" w:rsidRPr="006A18B2">
        <w:rPr>
          <w:rFonts w:cs="宋体" w:hint="eastAsia"/>
          <w:sz w:val="28"/>
          <w:szCs w:val="28"/>
        </w:rPr>
        <w:t>经营数据。</w:t>
      </w: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49"/>
        <w:gridCol w:w="1843"/>
        <w:gridCol w:w="2129"/>
        <w:gridCol w:w="1828"/>
      </w:tblGrid>
      <w:tr w:rsidR="00844E63" w:rsidRPr="00F251F7" w:rsidTr="00153BC3">
        <w:trPr>
          <w:trHeight w:val="514"/>
          <w:jc w:val="center"/>
        </w:trPr>
        <w:tc>
          <w:tcPr>
            <w:tcW w:w="3449" w:type="dxa"/>
            <w:vAlign w:val="center"/>
          </w:tcPr>
          <w:p w:rsidR="00844E63" w:rsidRPr="006E1162" w:rsidRDefault="00844E63" w:rsidP="006E1162">
            <w:pPr>
              <w:pStyle w:val="Default"/>
              <w:jc w:val="center"/>
              <w:rPr>
                <w:rFonts w:hAnsi="宋体" w:cs="Times New Roman"/>
              </w:rPr>
            </w:pPr>
            <w:r w:rsidRPr="006E1162">
              <w:rPr>
                <w:rFonts w:hAnsi="宋体" w:hint="eastAsia"/>
              </w:rPr>
              <w:t>项</w:t>
            </w:r>
            <w:r w:rsidRPr="006E1162">
              <w:rPr>
                <w:rFonts w:hAnsi="宋体"/>
              </w:rPr>
              <w:t xml:space="preserve"> </w:t>
            </w:r>
            <w:r w:rsidRPr="006E1162">
              <w:rPr>
                <w:rFonts w:hAnsi="宋体" w:hint="eastAsia"/>
              </w:rPr>
              <w:t>目</w:t>
            </w:r>
          </w:p>
        </w:tc>
        <w:tc>
          <w:tcPr>
            <w:tcW w:w="1843" w:type="dxa"/>
            <w:vAlign w:val="center"/>
          </w:tcPr>
          <w:p w:rsidR="00844E63" w:rsidRPr="006E1162" w:rsidRDefault="00747216" w:rsidP="006E1162">
            <w:pPr>
              <w:pStyle w:val="Default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本年数</w:t>
            </w:r>
          </w:p>
        </w:tc>
        <w:tc>
          <w:tcPr>
            <w:tcW w:w="2129" w:type="dxa"/>
            <w:vAlign w:val="center"/>
          </w:tcPr>
          <w:p w:rsidR="00844E63" w:rsidRPr="006E1162" w:rsidRDefault="00747216" w:rsidP="006E1162">
            <w:pPr>
              <w:pStyle w:val="Default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上年同期数</w:t>
            </w:r>
          </w:p>
        </w:tc>
        <w:tc>
          <w:tcPr>
            <w:tcW w:w="1828" w:type="dxa"/>
            <w:vAlign w:val="center"/>
          </w:tcPr>
          <w:p w:rsidR="00844E63" w:rsidRPr="006E1162" w:rsidRDefault="00844E63" w:rsidP="006E1162">
            <w:pPr>
              <w:pStyle w:val="Default"/>
              <w:jc w:val="center"/>
              <w:rPr>
                <w:rFonts w:hAnsi="宋体" w:cs="Times New Roman"/>
              </w:rPr>
            </w:pPr>
            <w:r w:rsidRPr="006E1162">
              <w:rPr>
                <w:rFonts w:hAnsi="宋体" w:hint="eastAsia"/>
              </w:rPr>
              <w:t>变动比例（</w:t>
            </w:r>
            <w:r w:rsidRPr="006E1162">
              <w:rPr>
                <w:rFonts w:hAnsi="宋体"/>
              </w:rPr>
              <w:t>%</w:t>
            </w:r>
            <w:r w:rsidRPr="006E1162">
              <w:rPr>
                <w:rFonts w:hAnsi="宋体" w:hint="eastAsia"/>
              </w:rPr>
              <w:t>）</w:t>
            </w:r>
          </w:p>
        </w:tc>
      </w:tr>
      <w:tr w:rsidR="006D5B63" w:rsidRPr="00F251F7" w:rsidTr="006D5B63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6D5B63" w:rsidRPr="004869A1" w:rsidRDefault="006D5B63" w:rsidP="006D5B63">
            <w:pPr>
              <w:pStyle w:val="Default"/>
            </w:pPr>
            <w:r w:rsidRPr="004869A1">
              <w:rPr>
                <w:rFonts w:hint="eastAsia"/>
              </w:rPr>
              <w:t>原煤产量（万吨）</w:t>
            </w:r>
          </w:p>
        </w:tc>
        <w:tc>
          <w:tcPr>
            <w:tcW w:w="1843" w:type="dxa"/>
            <w:vAlign w:val="center"/>
          </w:tcPr>
          <w:p w:rsidR="006D5B63" w:rsidRPr="006D5B63" w:rsidRDefault="006D5B63" w:rsidP="006D5B63">
            <w:pPr>
              <w:jc w:val="right"/>
              <w:rPr>
                <w:sz w:val="24"/>
                <w:szCs w:val="24"/>
              </w:rPr>
            </w:pPr>
            <w:r w:rsidRPr="006D5B63">
              <w:rPr>
                <w:sz w:val="24"/>
                <w:szCs w:val="24"/>
              </w:rPr>
              <w:t xml:space="preserve"> 724.67 </w:t>
            </w:r>
          </w:p>
        </w:tc>
        <w:tc>
          <w:tcPr>
            <w:tcW w:w="2129" w:type="dxa"/>
            <w:vAlign w:val="center"/>
          </w:tcPr>
          <w:p w:rsidR="006D5B63" w:rsidRPr="006D5B63" w:rsidRDefault="006D5B63" w:rsidP="006D5B63">
            <w:pPr>
              <w:jc w:val="right"/>
              <w:rPr>
                <w:sz w:val="24"/>
                <w:szCs w:val="24"/>
              </w:rPr>
            </w:pPr>
            <w:r w:rsidRPr="006D5B63">
              <w:rPr>
                <w:sz w:val="24"/>
                <w:szCs w:val="24"/>
              </w:rPr>
              <w:t xml:space="preserve"> 729.32 </w:t>
            </w:r>
          </w:p>
        </w:tc>
        <w:tc>
          <w:tcPr>
            <w:tcW w:w="1828" w:type="dxa"/>
            <w:vAlign w:val="center"/>
          </w:tcPr>
          <w:p w:rsidR="006D5B63" w:rsidRPr="006D5B63" w:rsidRDefault="006D5B63" w:rsidP="006D5B63">
            <w:pPr>
              <w:jc w:val="right"/>
              <w:rPr>
                <w:sz w:val="24"/>
                <w:szCs w:val="24"/>
              </w:rPr>
            </w:pPr>
            <w:r w:rsidRPr="006D5B63">
              <w:rPr>
                <w:sz w:val="24"/>
                <w:szCs w:val="24"/>
              </w:rPr>
              <w:t xml:space="preserve"> -0.64 </w:t>
            </w:r>
          </w:p>
        </w:tc>
      </w:tr>
      <w:tr w:rsidR="006D5B63" w:rsidRPr="00F251F7" w:rsidTr="006D5B63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6D5B63" w:rsidRPr="004869A1" w:rsidRDefault="006D5B63" w:rsidP="006D5B63">
            <w:pPr>
              <w:pStyle w:val="Default"/>
              <w:rPr>
                <w:rFonts w:cs="Times New Roman"/>
              </w:rPr>
            </w:pPr>
            <w:r w:rsidRPr="004869A1">
              <w:rPr>
                <w:rFonts w:hint="eastAsia"/>
              </w:rPr>
              <w:t>商品煤产量（万吨）</w:t>
            </w:r>
          </w:p>
        </w:tc>
        <w:tc>
          <w:tcPr>
            <w:tcW w:w="1843" w:type="dxa"/>
            <w:vAlign w:val="center"/>
          </w:tcPr>
          <w:p w:rsidR="006D5B63" w:rsidRPr="006D5B63" w:rsidRDefault="006D5B63" w:rsidP="006D5B63">
            <w:pPr>
              <w:jc w:val="right"/>
              <w:rPr>
                <w:sz w:val="24"/>
                <w:szCs w:val="24"/>
              </w:rPr>
            </w:pPr>
            <w:r w:rsidRPr="006D5B63">
              <w:rPr>
                <w:sz w:val="24"/>
                <w:szCs w:val="24"/>
              </w:rPr>
              <w:t xml:space="preserve"> 551.54 </w:t>
            </w:r>
          </w:p>
        </w:tc>
        <w:tc>
          <w:tcPr>
            <w:tcW w:w="2129" w:type="dxa"/>
            <w:vAlign w:val="center"/>
          </w:tcPr>
          <w:p w:rsidR="006D5B63" w:rsidRPr="006D5B63" w:rsidRDefault="006D5B63" w:rsidP="006D5B63">
            <w:pPr>
              <w:jc w:val="right"/>
              <w:rPr>
                <w:sz w:val="24"/>
                <w:szCs w:val="24"/>
              </w:rPr>
            </w:pPr>
            <w:r w:rsidRPr="006D5B63">
              <w:rPr>
                <w:sz w:val="24"/>
                <w:szCs w:val="24"/>
              </w:rPr>
              <w:t xml:space="preserve"> 563.29 </w:t>
            </w:r>
          </w:p>
        </w:tc>
        <w:tc>
          <w:tcPr>
            <w:tcW w:w="1828" w:type="dxa"/>
            <w:vAlign w:val="center"/>
          </w:tcPr>
          <w:p w:rsidR="006D5B63" w:rsidRPr="006D5B63" w:rsidRDefault="006D5B63" w:rsidP="006D5B63">
            <w:pPr>
              <w:jc w:val="right"/>
              <w:rPr>
                <w:sz w:val="24"/>
                <w:szCs w:val="24"/>
              </w:rPr>
            </w:pPr>
            <w:r w:rsidRPr="006D5B63">
              <w:rPr>
                <w:sz w:val="24"/>
                <w:szCs w:val="24"/>
              </w:rPr>
              <w:t xml:space="preserve"> -2.09 </w:t>
            </w:r>
          </w:p>
        </w:tc>
      </w:tr>
      <w:tr w:rsidR="006D5B63" w:rsidRPr="00F251F7" w:rsidTr="006D5B63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6D5B63" w:rsidRPr="004869A1" w:rsidRDefault="006D5B63" w:rsidP="006D5B63">
            <w:pPr>
              <w:pStyle w:val="Default"/>
            </w:pPr>
            <w:r w:rsidRPr="004869A1">
              <w:rPr>
                <w:rFonts w:hint="eastAsia"/>
              </w:rPr>
              <w:t>商品煤销量（万吨）</w:t>
            </w:r>
          </w:p>
        </w:tc>
        <w:tc>
          <w:tcPr>
            <w:tcW w:w="1843" w:type="dxa"/>
            <w:vAlign w:val="center"/>
          </w:tcPr>
          <w:p w:rsidR="006D5B63" w:rsidRPr="006D5B63" w:rsidRDefault="006D5B63" w:rsidP="006D5B63">
            <w:pPr>
              <w:jc w:val="right"/>
              <w:rPr>
                <w:sz w:val="24"/>
                <w:szCs w:val="24"/>
              </w:rPr>
            </w:pPr>
            <w:r w:rsidRPr="006D5B63">
              <w:rPr>
                <w:sz w:val="24"/>
                <w:szCs w:val="24"/>
              </w:rPr>
              <w:t xml:space="preserve"> 544.94 </w:t>
            </w:r>
          </w:p>
        </w:tc>
        <w:tc>
          <w:tcPr>
            <w:tcW w:w="2129" w:type="dxa"/>
            <w:vAlign w:val="center"/>
          </w:tcPr>
          <w:p w:rsidR="006D5B63" w:rsidRPr="006D5B63" w:rsidRDefault="006D5B63" w:rsidP="006D5B63">
            <w:pPr>
              <w:jc w:val="right"/>
              <w:rPr>
                <w:sz w:val="24"/>
                <w:szCs w:val="24"/>
              </w:rPr>
            </w:pPr>
            <w:r w:rsidRPr="006D5B63">
              <w:rPr>
                <w:sz w:val="24"/>
                <w:szCs w:val="24"/>
              </w:rPr>
              <w:t xml:space="preserve"> 568.81 </w:t>
            </w:r>
          </w:p>
        </w:tc>
        <w:tc>
          <w:tcPr>
            <w:tcW w:w="1828" w:type="dxa"/>
            <w:vAlign w:val="center"/>
          </w:tcPr>
          <w:p w:rsidR="006D5B63" w:rsidRPr="006D5B63" w:rsidRDefault="006D5B63" w:rsidP="006D5B63">
            <w:pPr>
              <w:jc w:val="right"/>
              <w:rPr>
                <w:sz w:val="24"/>
                <w:szCs w:val="24"/>
              </w:rPr>
            </w:pPr>
            <w:r w:rsidRPr="006D5B63">
              <w:rPr>
                <w:sz w:val="24"/>
                <w:szCs w:val="24"/>
              </w:rPr>
              <w:t xml:space="preserve"> -4.20 </w:t>
            </w:r>
          </w:p>
        </w:tc>
      </w:tr>
      <w:tr w:rsidR="006D5B63" w:rsidRPr="00F251F7" w:rsidTr="006D5B63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6D5B63" w:rsidRPr="004869A1" w:rsidRDefault="006D5B63" w:rsidP="006D5B63">
            <w:pPr>
              <w:pStyle w:val="Default"/>
            </w:pPr>
            <w:r w:rsidRPr="004869A1">
              <w:rPr>
                <w:rFonts w:hint="eastAsia"/>
              </w:rPr>
              <w:t>煤炭主营销售收入（万元）</w:t>
            </w:r>
          </w:p>
        </w:tc>
        <w:tc>
          <w:tcPr>
            <w:tcW w:w="1843" w:type="dxa"/>
            <w:vAlign w:val="center"/>
          </w:tcPr>
          <w:p w:rsidR="006D5B63" w:rsidRPr="006D5B63" w:rsidRDefault="006D5B63" w:rsidP="006D5B63">
            <w:pPr>
              <w:jc w:val="right"/>
              <w:rPr>
                <w:sz w:val="24"/>
                <w:szCs w:val="24"/>
              </w:rPr>
            </w:pPr>
            <w:r w:rsidRPr="006D5B63">
              <w:rPr>
                <w:sz w:val="24"/>
                <w:szCs w:val="24"/>
              </w:rPr>
              <w:t xml:space="preserve"> 356,316.19 </w:t>
            </w:r>
          </w:p>
        </w:tc>
        <w:tc>
          <w:tcPr>
            <w:tcW w:w="2129" w:type="dxa"/>
            <w:vAlign w:val="center"/>
          </w:tcPr>
          <w:p w:rsidR="006D5B63" w:rsidRPr="006D5B63" w:rsidRDefault="006D5B63" w:rsidP="006D5B63">
            <w:pPr>
              <w:jc w:val="right"/>
              <w:rPr>
                <w:sz w:val="24"/>
                <w:szCs w:val="24"/>
              </w:rPr>
            </w:pPr>
            <w:r w:rsidRPr="006D5B63">
              <w:rPr>
                <w:sz w:val="24"/>
                <w:szCs w:val="24"/>
              </w:rPr>
              <w:t xml:space="preserve"> 512,369.02 </w:t>
            </w:r>
          </w:p>
        </w:tc>
        <w:tc>
          <w:tcPr>
            <w:tcW w:w="1828" w:type="dxa"/>
            <w:vAlign w:val="center"/>
          </w:tcPr>
          <w:p w:rsidR="006D5B63" w:rsidRPr="006D5B63" w:rsidRDefault="006D5B63" w:rsidP="006D5B63">
            <w:pPr>
              <w:jc w:val="right"/>
              <w:rPr>
                <w:sz w:val="24"/>
                <w:szCs w:val="24"/>
              </w:rPr>
            </w:pPr>
            <w:r w:rsidRPr="006D5B63">
              <w:rPr>
                <w:sz w:val="24"/>
                <w:szCs w:val="24"/>
              </w:rPr>
              <w:t xml:space="preserve"> -30.46 </w:t>
            </w:r>
          </w:p>
        </w:tc>
      </w:tr>
      <w:tr w:rsidR="006D5B63" w:rsidRPr="00F251F7" w:rsidTr="006D5B63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6D5B63" w:rsidRPr="004869A1" w:rsidRDefault="006D5B63" w:rsidP="006D5B63">
            <w:pPr>
              <w:pStyle w:val="Default"/>
            </w:pPr>
            <w:r w:rsidRPr="004869A1">
              <w:rPr>
                <w:rFonts w:hint="eastAsia"/>
              </w:rPr>
              <w:t>煤炭主营销售成本（万元）</w:t>
            </w:r>
          </w:p>
        </w:tc>
        <w:tc>
          <w:tcPr>
            <w:tcW w:w="1843" w:type="dxa"/>
            <w:vAlign w:val="center"/>
          </w:tcPr>
          <w:p w:rsidR="006D5B63" w:rsidRPr="006D5B63" w:rsidRDefault="006D5B63" w:rsidP="006D5B63">
            <w:pPr>
              <w:jc w:val="right"/>
              <w:rPr>
                <w:sz w:val="24"/>
                <w:szCs w:val="24"/>
              </w:rPr>
            </w:pPr>
            <w:r w:rsidRPr="006D5B63">
              <w:rPr>
                <w:sz w:val="24"/>
                <w:szCs w:val="24"/>
              </w:rPr>
              <w:t xml:space="preserve"> 290,128.08 </w:t>
            </w:r>
          </w:p>
        </w:tc>
        <w:tc>
          <w:tcPr>
            <w:tcW w:w="2129" w:type="dxa"/>
            <w:vAlign w:val="center"/>
          </w:tcPr>
          <w:p w:rsidR="006D5B63" w:rsidRPr="006D5B63" w:rsidRDefault="006D5B63" w:rsidP="006D5B63">
            <w:pPr>
              <w:jc w:val="right"/>
              <w:rPr>
                <w:sz w:val="24"/>
                <w:szCs w:val="24"/>
              </w:rPr>
            </w:pPr>
            <w:r w:rsidRPr="006D5B63">
              <w:rPr>
                <w:sz w:val="24"/>
                <w:szCs w:val="24"/>
              </w:rPr>
              <w:t xml:space="preserve"> 325,486.67 </w:t>
            </w:r>
          </w:p>
        </w:tc>
        <w:tc>
          <w:tcPr>
            <w:tcW w:w="1828" w:type="dxa"/>
            <w:vAlign w:val="center"/>
          </w:tcPr>
          <w:p w:rsidR="006D5B63" w:rsidRPr="006D5B63" w:rsidRDefault="006D5B63" w:rsidP="006D5B63">
            <w:pPr>
              <w:jc w:val="right"/>
              <w:rPr>
                <w:sz w:val="24"/>
                <w:szCs w:val="24"/>
              </w:rPr>
            </w:pPr>
            <w:r w:rsidRPr="006D5B63">
              <w:rPr>
                <w:sz w:val="24"/>
                <w:szCs w:val="24"/>
              </w:rPr>
              <w:t xml:space="preserve"> -10.86 </w:t>
            </w:r>
          </w:p>
        </w:tc>
      </w:tr>
      <w:tr w:rsidR="006D5B63" w:rsidRPr="00F251F7" w:rsidTr="006D5B63">
        <w:trPr>
          <w:trHeight w:hRule="exact" w:val="737"/>
          <w:jc w:val="center"/>
        </w:trPr>
        <w:tc>
          <w:tcPr>
            <w:tcW w:w="3449" w:type="dxa"/>
            <w:vAlign w:val="center"/>
          </w:tcPr>
          <w:p w:rsidR="006D5B63" w:rsidRPr="004869A1" w:rsidRDefault="006D5B63" w:rsidP="006D5B63">
            <w:pPr>
              <w:pStyle w:val="Default"/>
            </w:pPr>
            <w:r w:rsidRPr="004869A1">
              <w:rPr>
                <w:rFonts w:hint="eastAsia"/>
              </w:rPr>
              <w:t>商品煤销售毛利（万元）</w:t>
            </w:r>
          </w:p>
        </w:tc>
        <w:tc>
          <w:tcPr>
            <w:tcW w:w="1843" w:type="dxa"/>
            <w:vAlign w:val="center"/>
          </w:tcPr>
          <w:p w:rsidR="006D5B63" w:rsidRPr="006D5B63" w:rsidRDefault="006D5B63" w:rsidP="006D5B63">
            <w:pPr>
              <w:jc w:val="right"/>
              <w:rPr>
                <w:sz w:val="24"/>
                <w:szCs w:val="24"/>
              </w:rPr>
            </w:pPr>
            <w:r w:rsidRPr="006D5B63">
              <w:rPr>
                <w:sz w:val="24"/>
                <w:szCs w:val="24"/>
              </w:rPr>
              <w:t xml:space="preserve"> 66,188.11 </w:t>
            </w:r>
          </w:p>
        </w:tc>
        <w:tc>
          <w:tcPr>
            <w:tcW w:w="2129" w:type="dxa"/>
            <w:vAlign w:val="center"/>
          </w:tcPr>
          <w:p w:rsidR="006D5B63" w:rsidRPr="006D5B63" w:rsidRDefault="006D5B63" w:rsidP="006D5B63">
            <w:pPr>
              <w:jc w:val="right"/>
              <w:rPr>
                <w:sz w:val="24"/>
                <w:szCs w:val="24"/>
              </w:rPr>
            </w:pPr>
            <w:r w:rsidRPr="006D5B63">
              <w:rPr>
                <w:sz w:val="24"/>
                <w:szCs w:val="24"/>
              </w:rPr>
              <w:t xml:space="preserve"> 186,882.35 </w:t>
            </w:r>
          </w:p>
        </w:tc>
        <w:tc>
          <w:tcPr>
            <w:tcW w:w="1828" w:type="dxa"/>
            <w:vAlign w:val="center"/>
          </w:tcPr>
          <w:p w:rsidR="006D5B63" w:rsidRPr="006D5B63" w:rsidRDefault="006D5B63" w:rsidP="006D5B63">
            <w:pPr>
              <w:jc w:val="right"/>
              <w:rPr>
                <w:sz w:val="24"/>
                <w:szCs w:val="24"/>
              </w:rPr>
            </w:pPr>
            <w:r w:rsidRPr="006D5B63">
              <w:rPr>
                <w:sz w:val="24"/>
                <w:szCs w:val="24"/>
              </w:rPr>
              <w:t xml:space="preserve"> -64.58 </w:t>
            </w:r>
          </w:p>
        </w:tc>
      </w:tr>
    </w:tbl>
    <w:p w:rsidR="00844E63" w:rsidRPr="006A18B2" w:rsidRDefault="00844E63" w:rsidP="0058226E">
      <w:pPr>
        <w:pStyle w:val="Default"/>
        <w:ind w:firstLineChars="200" w:firstLine="560"/>
        <w:rPr>
          <w:rFonts w:cs="Times New Roman"/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本公告之经营数据未经审计，以上数据</w:t>
      </w:r>
      <w:r w:rsidR="000F1740">
        <w:rPr>
          <w:rFonts w:hint="eastAsia"/>
          <w:color w:val="auto"/>
          <w:sz w:val="28"/>
          <w:szCs w:val="28"/>
        </w:rPr>
        <w:t>源自公司报告期内财务数据，为投资者及时了解公司生产经营概况之用</w:t>
      </w:r>
      <w:bookmarkStart w:id="0" w:name="_GoBack"/>
      <w:bookmarkEnd w:id="0"/>
      <w:r w:rsidRPr="006A18B2">
        <w:rPr>
          <w:rFonts w:hint="eastAsia"/>
          <w:color w:val="auto"/>
          <w:sz w:val="28"/>
          <w:szCs w:val="28"/>
        </w:rPr>
        <w:t>。公司董事会提醒投资者审慎使用该等数据。</w:t>
      </w:r>
    </w:p>
    <w:p w:rsidR="00844E63" w:rsidRPr="006A18B2" w:rsidRDefault="00844E63" w:rsidP="0058226E">
      <w:pPr>
        <w:pStyle w:val="Default"/>
        <w:ind w:firstLineChars="200" w:firstLine="560"/>
        <w:rPr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特此公告。</w:t>
      </w:r>
      <w:r w:rsidRPr="006A18B2">
        <w:rPr>
          <w:color w:val="auto"/>
          <w:sz w:val="28"/>
          <w:szCs w:val="28"/>
        </w:rPr>
        <w:t xml:space="preserve"> </w:t>
      </w:r>
    </w:p>
    <w:p w:rsidR="00844E63" w:rsidRPr="006A18B2" w:rsidRDefault="00844E63" w:rsidP="00180BBC">
      <w:pPr>
        <w:pStyle w:val="Default"/>
        <w:jc w:val="right"/>
        <w:rPr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安徽恒源煤电股份有限公司董事会</w:t>
      </w:r>
      <w:r w:rsidRPr="006A18B2">
        <w:rPr>
          <w:color w:val="auto"/>
          <w:sz w:val="28"/>
          <w:szCs w:val="28"/>
        </w:rPr>
        <w:t xml:space="preserve"> </w:t>
      </w:r>
    </w:p>
    <w:p w:rsidR="00844E63" w:rsidRPr="006A18B2" w:rsidRDefault="00673E43" w:rsidP="00C34E85">
      <w:pPr>
        <w:ind w:firstLineChars="1800" w:firstLine="5040"/>
        <w:rPr>
          <w:rFonts w:ascii="宋体" w:cs="宋体"/>
          <w:kern w:val="0"/>
          <w:sz w:val="28"/>
          <w:szCs w:val="28"/>
        </w:rPr>
      </w:pPr>
      <w:r w:rsidRPr="006A18B2">
        <w:rPr>
          <w:rFonts w:ascii="宋体" w:cs="宋体" w:hint="eastAsia"/>
          <w:kern w:val="0"/>
          <w:sz w:val="28"/>
          <w:szCs w:val="28"/>
        </w:rPr>
        <w:t>202</w:t>
      </w:r>
      <w:r w:rsidR="00D82777">
        <w:rPr>
          <w:rFonts w:ascii="宋体" w:cs="宋体"/>
          <w:kern w:val="0"/>
          <w:sz w:val="28"/>
          <w:szCs w:val="28"/>
        </w:rPr>
        <w:t>5</w:t>
      </w:r>
      <w:r w:rsidR="00844E63" w:rsidRPr="006A18B2">
        <w:rPr>
          <w:rFonts w:ascii="宋体" w:cs="宋体" w:hint="eastAsia"/>
          <w:kern w:val="0"/>
          <w:sz w:val="28"/>
          <w:szCs w:val="28"/>
        </w:rPr>
        <w:t>年</w:t>
      </w:r>
      <w:r w:rsidR="006D5B63">
        <w:rPr>
          <w:rFonts w:ascii="宋体" w:cs="宋体"/>
          <w:kern w:val="0"/>
          <w:sz w:val="28"/>
          <w:szCs w:val="28"/>
        </w:rPr>
        <w:t>10</w:t>
      </w:r>
      <w:r w:rsidR="00844E63" w:rsidRPr="006A18B2">
        <w:rPr>
          <w:rFonts w:ascii="宋体" w:cs="宋体" w:hint="eastAsia"/>
          <w:kern w:val="0"/>
          <w:sz w:val="28"/>
          <w:szCs w:val="28"/>
        </w:rPr>
        <w:t>月</w:t>
      </w:r>
      <w:r w:rsidR="0052664D">
        <w:rPr>
          <w:rFonts w:ascii="宋体" w:cs="宋体"/>
          <w:kern w:val="0"/>
          <w:sz w:val="28"/>
          <w:szCs w:val="28"/>
        </w:rPr>
        <w:t>24</w:t>
      </w:r>
      <w:r w:rsidR="00844E63" w:rsidRPr="006A18B2">
        <w:rPr>
          <w:rFonts w:ascii="宋体" w:cs="宋体" w:hint="eastAsia"/>
          <w:kern w:val="0"/>
          <w:sz w:val="28"/>
          <w:szCs w:val="28"/>
        </w:rPr>
        <w:t>日</w:t>
      </w:r>
    </w:p>
    <w:sectPr w:rsidR="00844E63" w:rsidRPr="006A18B2" w:rsidSect="00D86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597" w:rsidRDefault="001C5597" w:rsidP="00FA68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C5597" w:rsidRDefault="001C5597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597" w:rsidRDefault="001C5597" w:rsidP="00FA68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C5597" w:rsidRDefault="001C5597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3272B"/>
    <w:multiLevelType w:val="hybridMultilevel"/>
    <w:tmpl w:val="C3CCFF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0BBC"/>
    <w:rsid w:val="000032ED"/>
    <w:rsid w:val="000045E7"/>
    <w:rsid w:val="0000532E"/>
    <w:rsid w:val="000107F0"/>
    <w:rsid w:val="00014457"/>
    <w:rsid w:val="0001782D"/>
    <w:rsid w:val="00021F8F"/>
    <w:rsid w:val="000309B0"/>
    <w:rsid w:val="00040160"/>
    <w:rsid w:val="0004619C"/>
    <w:rsid w:val="00046257"/>
    <w:rsid w:val="00051B0F"/>
    <w:rsid w:val="00055CB6"/>
    <w:rsid w:val="0005640E"/>
    <w:rsid w:val="000844C8"/>
    <w:rsid w:val="0009251D"/>
    <w:rsid w:val="00093FF8"/>
    <w:rsid w:val="000A479F"/>
    <w:rsid w:val="000B4810"/>
    <w:rsid w:val="000C0C76"/>
    <w:rsid w:val="000C1157"/>
    <w:rsid w:val="000C450A"/>
    <w:rsid w:val="000D0408"/>
    <w:rsid w:val="000D5F10"/>
    <w:rsid w:val="000F1740"/>
    <w:rsid w:val="000F2D0F"/>
    <w:rsid w:val="000F3162"/>
    <w:rsid w:val="000F67DF"/>
    <w:rsid w:val="001077D0"/>
    <w:rsid w:val="00115261"/>
    <w:rsid w:val="00115A29"/>
    <w:rsid w:val="00117DA8"/>
    <w:rsid w:val="001256E0"/>
    <w:rsid w:val="00136E00"/>
    <w:rsid w:val="00141669"/>
    <w:rsid w:val="001420F8"/>
    <w:rsid w:val="001430BC"/>
    <w:rsid w:val="0014786E"/>
    <w:rsid w:val="00152C58"/>
    <w:rsid w:val="00153BC3"/>
    <w:rsid w:val="00157239"/>
    <w:rsid w:val="001653F6"/>
    <w:rsid w:val="001707C6"/>
    <w:rsid w:val="0017678C"/>
    <w:rsid w:val="00177717"/>
    <w:rsid w:val="001805A7"/>
    <w:rsid w:val="00180BBC"/>
    <w:rsid w:val="00180CB9"/>
    <w:rsid w:val="00183E8F"/>
    <w:rsid w:val="00191BBB"/>
    <w:rsid w:val="0019447E"/>
    <w:rsid w:val="001A3C92"/>
    <w:rsid w:val="001A6515"/>
    <w:rsid w:val="001A7829"/>
    <w:rsid w:val="001C2056"/>
    <w:rsid w:val="001C4489"/>
    <w:rsid w:val="001C5597"/>
    <w:rsid w:val="001C58CE"/>
    <w:rsid w:val="001C69B8"/>
    <w:rsid w:val="001D0A6F"/>
    <w:rsid w:val="001D0BE5"/>
    <w:rsid w:val="001D38D7"/>
    <w:rsid w:val="001E7C98"/>
    <w:rsid w:val="001F2DE4"/>
    <w:rsid w:val="001F5F0E"/>
    <w:rsid w:val="00201AEE"/>
    <w:rsid w:val="00201C28"/>
    <w:rsid w:val="002075E5"/>
    <w:rsid w:val="002119FF"/>
    <w:rsid w:val="0021309E"/>
    <w:rsid w:val="002166F0"/>
    <w:rsid w:val="00217538"/>
    <w:rsid w:val="00224D60"/>
    <w:rsid w:val="00235AAC"/>
    <w:rsid w:val="00244504"/>
    <w:rsid w:val="00244D6E"/>
    <w:rsid w:val="00253FDC"/>
    <w:rsid w:val="00257CE8"/>
    <w:rsid w:val="002626C1"/>
    <w:rsid w:val="0026295B"/>
    <w:rsid w:val="00264C23"/>
    <w:rsid w:val="0027630E"/>
    <w:rsid w:val="0028476F"/>
    <w:rsid w:val="00292369"/>
    <w:rsid w:val="00294233"/>
    <w:rsid w:val="0029436F"/>
    <w:rsid w:val="00297CC4"/>
    <w:rsid w:val="002A4F33"/>
    <w:rsid w:val="002A77FA"/>
    <w:rsid w:val="002B3065"/>
    <w:rsid w:val="002B4318"/>
    <w:rsid w:val="002B4DD1"/>
    <w:rsid w:val="002D3867"/>
    <w:rsid w:val="002D7953"/>
    <w:rsid w:val="002E21C7"/>
    <w:rsid w:val="002E3892"/>
    <w:rsid w:val="00304F95"/>
    <w:rsid w:val="00307895"/>
    <w:rsid w:val="0031050C"/>
    <w:rsid w:val="00316B7C"/>
    <w:rsid w:val="00320002"/>
    <w:rsid w:val="00321186"/>
    <w:rsid w:val="00331AE1"/>
    <w:rsid w:val="00332F22"/>
    <w:rsid w:val="0035003D"/>
    <w:rsid w:val="0035231A"/>
    <w:rsid w:val="00352B53"/>
    <w:rsid w:val="00377472"/>
    <w:rsid w:val="003865A3"/>
    <w:rsid w:val="00392618"/>
    <w:rsid w:val="003948EA"/>
    <w:rsid w:val="003956B3"/>
    <w:rsid w:val="003968CA"/>
    <w:rsid w:val="003A27B3"/>
    <w:rsid w:val="003B1EE4"/>
    <w:rsid w:val="003B45F7"/>
    <w:rsid w:val="003B6623"/>
    <w:rsid w:val="003C1A48"/>
    <w:rsid w:val="003C592C"/>
    <w:rsid w:val="003C6B0E"/>
    <w:rsid w:val="003C71EE"/>
    <w:rsid w:val="003D3CEE"/>
    <w:rsid w:val="003D50BA"/>
    <w:rsid w:val="003D7498"/>
    <w:rsid w:val="003F6A0A"/>
    <w:rsid w:val="004234AE"/>
    <w:rsid w:val="0042781A"/>
    <w:rsid w:val="00430153"/>
    <w:rsid w:val="00430E9B"/>
    <w:rsid w:val="00433CEA"/>
    <w:rsid w:val="0044511A"/>
    <w:rsid w:val="00462750"/>
    <w:rsid w:val="00464567"/>
    <w:rsid w:val="0046531A"/>
    <w:rsid w:val="00477200"/>
    <w:rsid w:val="004869A1"/>
    <w:rsid w:val="00490CDE"/>
    <w:rsid w:val="00493D06"/>
    <w:rsid w:val="004A63BE"/>
    <w:rsid w:val="004B0ABE"/>
    <w:rsid w:val="004B0C49"/>
    <w:rsid w:val="004B4001"/>
    <w:rsid w:val="004C1FE9"/>
    <w:rsid w:val="004C226A"/>
    <w:rsid w:val="004D574A"/>
    <w:rsid w:val="004E589D"/>
    <w:rsid w:val="004F0CC3"/>
    <w:rsid w:val="005035E9"/>
    <w:rsid w:val="0051222C"/>
    <w:rsid w:val="005139AE"/>
    <w:rsid w:val="00516E09"/>
    <w:rsid w:val="00522A37"/>
    <w:rsid w:val="00525975"/>
    <w:rsid w:val="0052612A"/>
    <w:rsid w:val="0052664D"/>
    <w:rsid w:val="005268F4"/>
    <w:rsid w:val="005271D6"/>
    <w:rsid w:val="00532654"/>
    <w:rsid w:val="00546C8A"/>
    <w:rsid w:val="00551534"/>
    <w:rsid w:val="005515A9"/>
    <w:rsid w:val="00551A06"/>
    <w:rsid w:val="00555D1E"/>
    <w:rsid w:val="00561523"/>
    <w:rsid w:val="0057328B"/>
    <w:rsid w:val="00580608"/>
    <w:rsid w:val="0058226E"/>
    <w:rsid w:val="00587C20"/>
    <w:rsid w:val="00590FB4"/>
    <w:rsid w:val="00591E28"/>
    <w:rsid w:val="00594695"/>
    <w:rsid w:val="00596E44"/>
    <w:rsid w:val="005A2812"/>
    <w:rsid w:val="005A4892"/>
    <w:rsid w:val="005B2B21"/>
    <w:rsid w:val="005B3065"/>
    <w:rsid w:val="005C1739"/>
    <w:rsid w:val="005C6158"/>
    <w:rsid w:val="005D60F0"/>
    <w:rsid w:val="005E1BA8"/>
    <w:rsid w:val="005F0594"/>
    <w:rsid w:val="006010F5"/>
    <w:rsid w:val="00610A11"/>
    <w:rsid w:val="00611841"/>
    <w:rsid w:val="00612C4E"/>
    <w:rsid w:val="006208B2"/>
    <w:rsid w:val="00621EBC"/>
    <w:rsid w:val="00624CDE"/>
    <w:rsid w:val="0062738D"/>
    <w:rsid w:val="006335CA"/>
    <w:rsid w:val="00635CF8"/>
    <w:rsid w:val="00636861"/>
    <w:rsid w:val="00637122"/>
    <w:rsid w:val="0063771A"/>
    <w:rsid w:val="00641646"/>
    <w:rsid w:val="00644647"/>
    <w:rsid w:val="0064629A"/>
    <w:rsid w:val="00667391"/>
    <w:rsid w:val="00671482"/>
    <w:rsid w:val="006737F2"/>
    <w:rsid w:val="00673E43"/>
    <w:rsid w:val="00673FA4"/>
    <w:rsid w:val="006741F2"/>
    <w:rsid w:val="00675C23"/>
    <w:rsid w:val="00676EEE"/>
    <w:rsid w:val="006821F8"/>
    <w:rsid w:val="00683596"/>
    <w:rsid w:val="006842BD"/>
    <w:rsid w:val="006870BB"/>
    <w:rsid w:val="0069156A"/>
    <w:rsid w:val="00697BF0"/>
    <w:rsid w:val="006A18B2"/>
    <w:rsid w:val="006A5BE6"/>
    <w:rsid w:val="006B22AE"/>
    <w:rsid w:val="006B2DE5"/>
    <w:rsid w:val="006B33FA"/>
    <w:rsid w:val="006B5259"/>
    <w:rsid w:val="006B5986"/>
    <w:rsid w:val="006C0C10"/>
    <w:rsid w:val="006C448E"/>
    <w:rsid w:val="006C4D60"/>
    <w:rsid w:val="006D5B63"/>
    <w:rsid w:val="006D7EC4"/>
    <w:rsid w:val="006E1162"/>
    <w:rsid w:val="00705D33"/>
    <w:rsid w:val="007069CE"/>
    <w:rsid w:val="0070710C"/>
    <w:rsid w:val="007118FE"/>
    <w:rsid w:val="0071498A"/>
    <w:rsid w:val="007207A6"/>
    <w:rsid w:val="007208AD"/>
    <w:rsid w:val="007222F8"/>
    <w:rsid w:val="0072510C"/>
    <w:rsid w:val="00726E97"/>
    <w:rsid w:val="007324B9"/>
    <w:rsid w:val="00735154"/>
    <w:rsid w:val="00736E4C"/>
    <w:rsid w:val="00745C2D"/>
    <w:rsid w:val="00746664"/>
    <w:rsid w:val="00747216"/>
    <w:rsid w:val="007479E2"/>
    <w:rsid w:val="00760027"/>
    <w:rsid w:val="007612BB"/>
    <w:rsid w:val="0076526A"/>
    <w:rsid w:val="00765A48"/>
    <w:rsid w:val="007753B2"/>
    <w:rsid w:val="007773D6"/>
    <w:rsid w:val="00790389"/>
    <w:rsid w:val="007B0827"/>
    <w:rsid w:val="007B088F"/>
    <w:rsid w:val="007B35D3"/>
    <w:rsid w:val="007B79CD"/>
    <w:rsid w:val="007C479A"/>
    <w:rsid w:val="007D6CE4"/>
    <w:rsid w:val="007E164A"/>
    <w:rsid w:val="007E4B47"/>
    <w:rsid w:val="007E5725"/>
    <w:rsid w:val="007E580D"/>
    <w:rsid w:val="008129CD"/>
    <w:rsid w:val="00813869"/>
    <w:rsid w:val="00820929"/>
    <w:rsid w:val="00822F60"/>
    <w:rsid w:val="008252F7"/>
    <w:rsid w:val="00844E63"/>
    <w:rsid w:val="00844FBD"/>
    <w:rsid w:val="00845160"/>
    <w:rsid w:val="00845210"/>
    <w:rsid w:val="0084620E"/>
    <w:rsid w:val="00852C7A"/>
    <w:rsid w:val="00854505"/>
    <w:rsid w:val="00855956"/>
    <w:rsid w:val="008561E9"/>
    <w:rsid w:val="0085771E"/>
    <w:rsid w:val="00862409"/>
    <w:rsid w:val="00863076"/>
    <w:rsid w:val="00864E3B"/>
    <w:rsid w:val="0086611E"/>
    <w:rsid w:val="0086633E"/>
    <w:rsid w:val="00871B17"/>
    <w:rsid w:val="008779C1"/>
    <w:rsid w:val="00881A2C"/>
    <w:rsid w:val="00882A3B"/>
    <w:rsid w:val="00883D96"/>
    <w:rsid w:val="00885FCA"/>
    <w:rsid w:val="008926B1"/>
    <w:rsid w:val="00896B5D"/>
    <w:rsid w:val="008A4412"/>
    <w:rsid w:val="008E0BA8"/>
    <w:rsid w:val="008E7A5D"/>
    <w:rsid w:val="008F17DE"/>
    <w:rsid w:val="008F2A7D"/>
    <w:rsid w:val="008F7F4F"/>
    <w:rsid w:val="00905C50"/>
    <w:rsid w:val="009144C1"/>
    <w:rsid w:val="009219D1"/>
    <w:rsid w:val="00922501"/>
    <w:rsid w:val="0093335D"/>
    <w:rsid w:val="0094286C"/>
    <w:rsid w:val="0095798E"/>
    <w:rsid w:val="0098179A"/>
    <w:rsid w:val="00982310"/>
    <w:rsid w:val="0099310C"/>
    <w:rsid w:val="00997C85"/>
    <w:rsid w:val="009A1A5F"/>
    <w:rsid w:val="009A7BAF"/>
    <w:rsid w:val="009B6870"/>
    <w:rsid w:val="009C64F2"/>
    <w:rsid w:val="009D2ABD"/>
    <w:rsid w:val="009D7D14"/>
    <w:rsid w:val="009E2A4B"/>
    <w:rsid w:val="009E4215"/>
    <w:rsid w:val="009F3B8C"/>
    <w:rsid w:val="009F4B54"/>
    <w:rsid w:val="00A03461"/>
    <w:rsid w:val="00A04D71"/>
    <w:rsid w:val="00A122FE"/>
    <w:rsid w:val="00A21086"/>
    <w:rsid w:val="00A30BEA"/>
    <w:rsid w:val="00A42D9B"/>
    <w:rsid w:val="00A63648"/>
    <w:rsid w:val="00A804D1"/>
    <w:rsid w:val="00A84CB6"/>
    <w:rsid w:val="00A8504E"/>
    <w:rsid w:val="00A851FE"/>
    <w:rsid w:val="00A909D4"/>
    <w:rsid w:val="00A95F6B"/>
    <w:rsid w:val="00A9666D"/>
    <w:rsid w:val="00A977A0"/>
    <w:rsid w:val="00AA1EA9"/>
    <w:rsid w:val="00AC6F99"/>
    <w:rsid w:val="00AE307A"/>
    <w:rsid w:val="00AE3E73"/>
    <w:rsid w:val="00AF168B"/>
    <w:rsid w:val="00AF7F9F"/>
    <w:rsid w:val="00B00BEB"/>
    <w:rsid w:val="00B024C4"/>
    <w:rsid w:val="00B028AB"/>
    <w:rsid w:val="00B0772C"/>
    <w:rsid w:val="00B134BD"/>
    <w:rsid w:val="00B13A57"/>
    <w:rsid w:val="00B1425D"/>
    <w:rsid w:val="00B21884"/>
    <w:rsid w:val="00B31E64"/>
    <w:rsid w:val="00B33C0E"/>
    <w:rsid w:val="00B4060A"/>
    <w:rsid w:val="00B42FFE"/>
    <w:rsid w:val="00B46029"/>
    <w:rsid w:val="00B47E33"/>
    <w:rsid w:val="00B5633A"/>
    <w:rsid w:val="00B702F4"/>
    <w:rsid w:val="00B76783"/>
    <w:rsid w:val="00B81E4E"/>
    <w:rsid w:val="00B8496C"/>
    <w:rsid w:val="00B9408A"/>
    <w:rsid w:val="00B94647"/>
    <w:rsid w:val="00BA619B"/>
    <w:rsid w:val="00BB0DD7"/>
    <w:rsid w:val="00BB60BC"/>
    <w:rsid w:val="00BB6467"/>
    <w:rsid w:val="00BC1B4A"/>
    <w:rsid w:val="00BC420B"/>
    <w:rsid w:val="00BC5159"/>
    <w:rsid w:val="00BC591A"/>
    <w:rsid w:val="00BC63CA"/>
    <w:rsid w:val="00BD2BBF"/>
    <w:rsid w:val="00BE235D"/>
    <w:rsid w:val="00BE4159"/>
    <w:rsid w:val="00BF463C"/>
    <w:rsid w:val="00BF65BE"/>
    <w:rsid w:val="00C06353"/>
    <w:rsid w:val="00C06F63"/>
    <w:rsid w:val="00C07F1E"/>
    <w:rsid w:val="00C1416B"/>
    <w:rsid w:val="00C14BC8"/>
    <w:rsid w:val="00C223C7"/>
    <w:rsid w:val="00C27C5F"/>
    <w:rsid w:val="00C328A0"/>
    <w:rsid w:val="00C33822"/>
    <w:rsid w:val="00C34E85"/>
    <w:rsid w:val="00C471F9"/>
    <w:rsid w:val="00C532EC"/>
    <w:rsid w:val="00C54B53"/>
    <w:rsid w:val="00C550F5"/>
    <w:rsid w:val="00C61479"/>
    <w:rsid w:val="00C61BEC"/>
    <w:rsid w:val="00C61E27"/>
    <w:rsid w:val="00C6305B"/>
    <w:rsid w:val="00C7341A"/>
    <w:rsid w:val="00C77A72"/>
    <w:rsid w:val="00C81FBA"/>
    <w:rsid w:val="00C84258"/>
    <w:rsid w:val="00C86291"/>
    <w:rsid w:val="00C87490"/>
    <w:rsid w:val="00C87610"/>
    <w:rsid w:val="00C92770"/>
    <w:rsid w:val="00CA27DB"/>
    <w:rsid w:val="00CA5357"/>
    <w:rsid w:val="00CA6040"/>
    <w:rsid w:val="00CA7DA4"/>
    <w:rsid w:val="00CB0550"/>
    <w:rsid w:val="00CD02CD"/>
    <w:rsid w:val="00CD52CC"/>
    <w:rsid w:val="00CE17CE"/>
    <w:rsid w:val="00CF095F"/>
    <w:rsid w:val="00D03EC7"/>
    <w:rsid w:val="00D07C23"/>
    <w:rsid w:val="00D14BBD"/>
    <w:rsid w:val="00D207B5"/>
    <w:rsid w:val="00D22DC6"/>
    <w:rsid w:val="00D31A99"/>
    <w:rsid w:val="00D32C18"/>
    <w:rsid w:val="00D34680"/>
    <w:rsid w:val="00D41EF9"/>
    <w:rsid w:val="00D47954"/>
    <w:rsid w:val="00D605E4"/>
    <w:rsid w:val="00D66B10"/>
    <w:rsid w:val="00D72ADB"/>
    <w:rsid w:val="00D82777"/>
    <w:rsid w:val="00D82AC6"/>
    <w:rsid w:val="00D86CEA"/>
    <w:rsid w:val="00DA1601"/>
    <w:rsid w:val="00DC59BC"/>
    <w:rsid w:val="00DD101E"/>
    <w:rsid w:val="00DD4F07"/>
    <w:rsid w:val="00DE04E5"/>
    <w:rsid w:val="00DE3978"/>
    <w:rsid w:val="00E0061B"/>
    <w:rsid w:val="00E02F76"/>
    <w:rsid w:val="00E04A7C"/>
    <w:rsid w:val="00E073DC"/>
    <w:rsid w:val="00E105B6"/>
    <w:rsid w:val="00E12A19"/>
    <w:rsid w:val="00E15479"/>
    <w:rsid w:val="00E162AC"/>
    <w:rsid w:val="00E22F3D"/>
    <w:rsid w:val="00E30674"/>
    <w:rsid w:val="00E3209D"/>
    <w:rsid w:val="00E35A55"/>
    <w:rsid w:val="00E521EA"/>
    <w:rsid w:val="00E55F10"/>
    <w:rsid w:val="00E574D7"/>
    <w:rsid w:val="00E71278"/>
    <w:rsid w:val="00E737F4"/>
    <w:rsid w:val="00E771B9"/>
    <w:rsid w:val="00E84787"/>
    <w:rsid w:val="00E84E72"/>
    <w:rsid w:val="00E85D74"/>
    <w:rsid w:val="00E91012"/>
    <w:rsid w:val="00E95135"/>
    <w:rsid w:val="00E959BA"/>
    <w:rsid w:val="00E9622C"/>
    <w:rsid w:val="00EA2BEF"/>
    <w:rsid w:val="00EA77F4"/>
    <w:rsid w:val="00EB50E6"/>
    <w:rsid w:val="00EB75B9"/>
    <w:rsid w:val="00EC16DB"/>
    <w:rsid w:val="00EC1E63"/>
    <w:rsid w:val="00EC3F6B"/>
    <w:rsid w:val="00EC65DE"/>
    <w:rsid w:val="00ED1419"/>
    <w:rsid w:val="00EE24D1"/>
    <w:rsid w:val="00EE3459"/>
    <w:rsid w:val="00EE36FC"/>
    <w:rsid w:val="00EF1268"/>
    <w:rsid w:val="00EF7904"/>
    <w:rsid w:val="00F02E0F"/>
    <w:rsid w:val="00F13EC3"/>
    <w:rsid w:val="00F20756"/>
    <w:rsid w:val="00F21759"/>
    <w:rsid w:val="00F251F7"/>
    <w:rsid w:val="00F3551A"/>
    <w:rsid w:val="00F37823"/>
    <w:rsid w:val="00F438DF"/>
    <w:rsid w:val="00F644BB"/>
    <w:rsid w:val="00F73AAE"/>
    <w:rsid w:val="00F74534"/>
    <w:rsid w:val="00FA4236"/>
    <w:rsid w:val="00FA688D"/>
    <w:rsid w:val="00FA7C7E"/>
    <w:rsid w:val="00FB19B2"/>
    <w:rsid w:val="00FB628F"/>
    <w:rsid w:val="00FD3260"/>
    <w:rsid w:val="00FD790B"/>
    <w:rsid w:val="00FD799B"/>
    <w:rsid w:val="00FE0D9A"/>
    <w:rsid w:val="00FF0F0B"/>
    <w:rsid w:val="00FF7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D1E4D"/>
  <w15:docId w15:val="{506A90F0-A92E-4B92-8BE5-31A0FB6E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CE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80BB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3">
    <w:name w:val="Table Grid"/>
    <w:basedOn w:val="a1"/>
    <w:uiPriority w:val="99"/>
    <w:rsid w:val="00180B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FA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locked/>
    <w:rsid w:val="00FA688D"/>
    <w:rPr>
      <w:sz w:val="18"/>
      <w:szCs w:val="18"/>
    </w:rPr>
  </w:style>
  <w:style w:type="paragraph" w:styleId="a6">
    <w:name w:val="footer"/>
    <w:basedOn w:val="a"/>
    <w:link w:val="a7"/>
    <w:uiPriority w:val="99"/>
    <w:semiHidden/>
    <w:rsid w:val="00FA6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locked/>
    <w:rsid w:val="00FA688D"/>
    <w:rPr>
      <w:sz w:val="18"/>
      <w:szCs w:val="18"/>
    </w:rPr>
  </w:style>
  <w:style w:type="paragraph" w:styleId="a8">
    <w:name w:val="List Paragraph"/>
    <w:basedOn w:val="a"/>
    <w:uiPriority w:val="34"/>
    <w:qFormat/>
    <w:rsid w:val="00A850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86</Words>
  <Characters>491</Characters>
  <Application>Microsoft Office Word</Application>
  <DocSecurity>0</DocSecurity>
  <Lines>4</Lines>
  <Paragraphs>1</Paragraphs>
  <ScaleCrop>false</ScaleCrop>
  <Company>china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证券代码：600971      证券简称：恒源煤电    公告编号：2017-018</dc:title>
  <dc:creator>Administrator</dc:creator>
  <cp:lastModifiedBy>张保军</cp:lastModifiedBy>
  <cp:revision>26</cp:revision>
  <cp:lastPrinted>2018-07-11T07:12:00Z</cp:lastPrinted>
  <dcterms:created xsi:type="dcterms:W3CDTF">2020-07-10T00:35:00Z</dcterms:created>
  <dcterms:modified xsi:type="dcterms:W3CDTF">2025-10-22T02:53:00Z</dcterms:modified>
</cp:coreProperties>
</file>