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C35F8" w14:textId="7B62E2E8" w:rsidR="005321AA" w:rsidRDefault="006974AD">
      <w:pPr>
        <w:rPr>
          <w:rFonts w:asciiTheme="minorEastAsia" w:hAnsiTheme="minorEastAsia"/>
          <w:bCs/>
          <w:sz w:val="24"/>
          <w:szCs w:val="24"/>
        </w:rPr>
      </w:pPr>
      <w:r>
        <w:rPr>
          <w:rFonts w:asciiTheme="minorEastAsia" w:hAnsiTheme="minorEastAsia" w:hint="eastAsia"/>
          <w:bCs/>
          <w:sz w:val="24"/>
          <w:szCs w:val="24"/>
        </w:rPr>
        <w:t>证券代码：</w:t>
      </w:r>
      <w:sdt>
        <w:sdtPr>
          <w:rPr>
            <w:rFonts w:asciiTheme="minorEastAsia" w:hAnsiTheme="minorEastAsia" w:hint="eastAsia"/>
            <w:bCs/>
            <w:sz w:val="24"/>
            <w:szCs w:val="24"/>
          </w:rPr>
          <w:alias w:val="公司代码"/>
          <w:tag w:val="_GBC_62ef04c8e14e4c76b304f7775b7d8722"/>
          <w:id w:val="-939996748"/>
          <w:lock w:val="sdtLocked"/>
          <w:placeholder>
            <w:docPart w:val="GBC22222222222222222222222222222"/>
          </w:placeholder>
        </w:sdtPr>
        <w:sdtEndPr/>
        <w:sdtContent>
          <w:r>
            <w:rPr>
              <w:rFonts w:asciiTheme="minorEastAsia" w:hAnsiTheme="minorEastAsia" w:hint="eastAsia"/>
              <w:bCs/>
              <w:sz w:val="24"/>
              <w:szCs w:val="24"/>
            </w:rPr>
            <w:t>600971</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证券简称：</w:t>
      </w:r>
      <w:sdt>
        <w:sdtPr>
          <w:rPr>
            <w:rFonts w:asciiTheme="minorEastAsia" w:hAnsiTheme="minorEastAsia" w:hint="eastAsia"/>
            <w:bCs/>
            <w:sz w:val="24"/>
            <w:szCs w:val="24"/>
          </w:rPr>
          <w:alias w:val="公司简称"/>
          <w:tag w:val="_GBC_81c31f6c68a741c1acb30ff1595bc381"/>
          <w:id w:val="1468863459"/>
          <w:lock w:val="sdtLocked"/>
          <w:placeholder>
            <w:docPart w:val="GBC22222222222222222222222222222"/>
          </w:placeholder>
        </w:sdtPr>
        <w:sdtEndPr/>
        <w:sdtContent>
          <w:r>
            <w:rPr>
              <w:rFonts w:asciiTheme="minorEastAsia" w:hAnsiTheme="minorEastAsia" w:hint="eastAsia"/>
              <w:bCs/>
              <w:sz w:val="24"/>
              <w:szCs w:val="24"/>
            </w:rPr>
            <w:t>恒源煤电</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公告编号：</w:t>
      </w:r>
      <w:sdt>
        <w:sdtPr>
          <w:rPr>
            <w:rFonts w:asciiTheme="minorEastAsia" w:hAnsiTheme="minorEastAsia" w:hint="eastAsia"/>
            <w:bCs/>
            <w:sz w:val="24"/>
            <w:szCs w:val="24"/>
          </w:rPr>
          <w:alias w:val="临时公告编号"/>
          <w:tag w:val="_GBC_51438e46cb944a2bb6b9cb5e9d53d512"/>
          <w:id w:val="825559120"/>
          <w:lock w:val="sdtLocked"/>
          <w:placeholder>
            <w:docPart w:val="GBC22222222222222222222222222222"/>
          </w:placeholder>
        </w:sdtPr>
        <w:sdtEndPr/>
        <w:sdtContent>
          <w:r>
            <w:rPr>
              <w:rFonts w:asciiTheme="minorEastAsia" w:hAnsiTheme="minorEastAsia" w:hint="eastAsia"/>
              <w:bCs/>
              <w:sz w:val="24"/>
              <w:szCs w:val="24"/>
            </w:rPr>
            <w:t>2025-</w:t>
          </w:r>
          <w:r w:rsidR="006C7B3D">
            <w:rPr>
              <w:rFonts w:asciiTheme="minorEastAsia" w:hAnsiTheme="minorEastAsia"/>
              <w:bCs/>
              <w:sz w:val="24"/>
              <w:szCs w:val="24"/>
            </w:rPr>
            <w:t>0</w:t>
          </w:r>
          <w:r w:rsidR="002205A0">
            <w:rPr>
              <w:rFonts w:asciiTheme="minorEastAsia" w:hAnsiTheme="minorEastAsia"/>
              <w:bCs/>
              <w:sz w:val="24"/>
              <w:szCs w:val="24"/>
            </w:rPr>
            <w:t>4</w:t>
          </w:r>
          <w:r w:rsidR="00617764">
            <w:rPr>
              <w:rFonts w:asciiTheme="minorEastAsia" w:hAnsiTheme="minorEastAsia"/>
              <w:bCs/>
              <w:sz w:val="24"/>
              <w:szCs w:val="24"/>
            </w:rPr>
            <w:t>7</w:t>
          </w:r>
        </w:sdtContent>
      </w:sdt>
      <w:r>
        <w:rPr>
          <w:rFonts w:asciiTheme="minorEastAsia" w:hAnsiTheme="minorEastAsia" w:hint="eastAsia"/>
          <w:bCs/>
          <w:sz w:val="24"/>
          <w:szCs w:val="24"/>
        </w:rPr>
        <w:t xml:space="preserve"> </w:t>
      </w:r>
    </w:p>
    <w:p w14:paraId="587F7689" w14:textId="77777777" w:rsidR="005321AA" w:rsidRDefault="005321AA">
      <w:pPr>
        <w:jc w:val="right"/>
        <w:rPr>
          <w:rFonts w:asciiTheme="minorEastAsia" w:hAnsiTheme="minorEastAsia"/>
          <w:b/>
          <w:sz w:val="24"/>
          <w:szCs w:val="24"/>
        </w:rPr>
      </w:pPr>
    </w:p>
    <w:p w14:paraId="3C54935D" w14:textId="77777777" w:rsidR="005321AA" w:rsidRDefault="005321AA">
      <w:pPr>
        <w:jc w:val="center"/>
        <w:rPr>
          <w:rFonts w:ascii="黑体" w:eastAsia="黑体" w:hAnsi="黑体"/>
          <w:b/>
          <w:sz w:val="36"/>
          <w:szCs w:val="36"/>
        </w:rPr>
      </w:pPr>
    </w:p>
    <w:p w14:paraId="01AF51C2" w14:textId="0133773D" w:rsidR="005321AA" w:rsidRDefault="006C7B3D">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安徽恒源煤电</w:t>
      </w:r>
      <w:r w:rsidR="006974AD">
        <w:rPr>
          <w:rFonts w:ascii="黑体" w:eastAsia="黑体" w:hAnsi="黑体" w:hint="eastAsia"/>
          <w:b/>
          <w:color w:val="FF0000"/>
          <w:sz w:val="36"/>
          <w:szCs w:val="24"/>
        </w:rPr>
        <w:t>股份有限公司</w:t>
      </w:r>
      <w:r w:rsidR="00FF5B9B">
        <w:rPr>
          <w:rFonts w:ascii="黑体" w:eastAsia="黑体" w:hAnsi="黑体" w:hint="eastAsia"/>
          <w:b/>
          <w:color w:val="FF0000"/>
          <w:sz w:val="36"/>
          <w:szCs w:val="24"/>
        </w:rPr>
        <w:t>关于</w:t>
      </w:r>
      <w:r w:rsidR="00190D66">
        <w:rPr>
          <w:rFonts w:ascii="黑体" w:eastAsia="黑体" w:hAnsi="黑体" w:hint="eastAsia"/>
          <w:b/>
          <w:color w:val="FF0000"/>
          <w:sz w:val="36"/>
          <w:szCs w:val="24"/>
        </w:rPr>
        <w:t>投资</w:t>
      </w:r>
      <w:r w:rsidR="006974AD">
        <w:rPr>
          <w:rFonts w:ascii="黑体" w:eastAsia="黑体" w:hAnsi="黑体" w:hint="eastAsia"/>
          <w:b/>
          <w:color w:val="FF0000"/>
          <w:sz w:val="36"/>
          <w:szCs w:val="24"/>
        </w:rPr>
        <w:t>理财</w:t>
      </w:r>
      <w:r w:rsidR="00190D66">
        <w:rPr>
          <w:rFonts w:ascii="黑体" w:eastAsia="黑体" w:hAnsi="黑体" w:hint="eastAsia"/>
          <w:b/>
          <w:color w:val="FF0000"/>
          <w:sz w:val="36"/>
          <w:szCs w:val="24"/>
        </w:rPr>
        <w:t>业务</w:t>
      </w:r>
      <w:r w:rsidR="006974AD">
        <w:rPr>
          <w:rFonts w:ascii="黑体" w:eastAsia="黑体" w:hAnsi="黑体" w:hint="eastAsia"/>
          <w:b/>
          <w:color w:val="FF0000"/>
          <w:sz w:val="36"/>
          <w:szCs w:val="24"/>
        </w:rPr>
        <w:t>进展</w:t>
      </w:r>
      <w:r>
        <w:rPr>
          <w:rFonts w:ascii="黑体" w:eastAsia="黑体" w:hAnsi="黑体"/>
          <w:b/>
          <w:color w:val="FF0000"/>
          <w:sz w:val="36"/>
          <w:szCs w:val="24"/>
        </w:rPr>
        <w:t xml:space="preserve"> </w:t>
      </w:r>
    </w:p>
    <w:p w14:paraId="413BB2F7" w14:textId="60ED10EE" w:rsidR="005321AA" w:rsidRDefault="006974AD">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的公告</w:t>
      </w:r>
    </w:p>
    <w:p w14:paraId="78F27941" w14:textId="2D56E882" w:rsidR="005321AA" w:rsidRDefault="006974AD">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cs="宋体" w:hint="eastAsia"/>
          <w:color w:val="000000"/>
          <w:kern w:val="0"/>
          <w:sz w:val="24"/>
          <w:szCs w:val="24"/>
        </w:rPr>
        <w:t>本公司董事会及全体董事保证本公告内容不存在任何虚假记载、误导性陈述或者重大遗漏，并对其内容的真实性、准确性和完整性承担法律责任。</w:t>
      </w:r>
    </w:p>
    <w:p w14:paraId="2E871D7D" w14:textId="77777777" w:rsidR="005321AA" w:rsidRDefault="005321AA">
      <w:pPr>
        <w:widowControl/>
        <w:adjustRightInd w:val="0"/>
        <w:snapToGrid w:val="0"/>
        <w:spacing w:line="560" w:lineRule="exact"/>
        <w:ind w:firstLine="600"/>
        <w:rPr>
          <w:rFonts w:asciiTheme="minorEastAsia" w:hAnsiTheme="minorEastAsia" w:cs="仿宋_GB2312"/>
          <w:sz w:val="24"/>
          <w:szCs w:val="24"/>
        </w:rPr>
      </w:pPr>
    </w:p>
    <w:p w14:paraId="108312A3" w14:textId="77777777" w:rsidR="005321AA" w:rsidRDefault="006974AD">
      <w:pPr>
        <w:widowControl/>
        <w:adjustRightInd w:val="0"/>
        <w:snapToGrid w:val="0"/>
        <w:spacing w:line="560" w:lineRule="exact"/>
        <w:rPr>
          <w:rFonts w:asciiTheme="minorEastAsia" w:hAnsiTheme="minorEastAsia" w:cstheme="minorEastAsia"/>
          <w:b/>
          <w:bCs/>
          <w:sz w:val="28"/>
          <w:szCs w:val="28"/>
        </w:rPr>
      </w:pPr>
      <w:r>
        <w:rPr>
          <w:rFonts w:asciiTheme="minorEastAsia" w:hAnsiTheme="minorEastAsia" w:cstheme="minorEastAsia" w:hint="eastAsia"/>
          <w:b/>
          <w:bCs/>
          <w:sz w:val="28"/>
          <w:szCs w:val="28"/>
        </w:rPr>
        <w:t>重要内容提示：</w:t>
      </w:r>
    </w:p>
    <w:p w14:paraId="69E49C72" w14:textId="61F7314B" w:rsidR="005321AA" w:rsidRDefault="006974AD">
      <w:pPr>
        <w:widowControl/>
        <w:numPr>
          <w:ilvl w:val="0"/>
          <w:numId w:val="16"/>
        </w:numPr>
        <w:adjustRightInd w:val="0"/>
        <w:snapToGrid w:val="0"/>
        <w:spacing w:line="560" w:lineRule="exact"/>
        <w:ind w:left="1020"/>
        <w:rPr>
          <w:rFonts w:asciiTheme="minorEastAsia" w:hAnsiTheme="minorEastAsia" w:cstheme="minorEastAsia"/>
          <w:b/>
          <w:bCs/>
          <w:sz w:val="28"/>
          <w:szCs w:val="28"/>
        </w:rPr>
      </w:pPr>
      <w:r>
        <w:rPr>
          <w:rFonts w:asciiTheme="minorEastAsia" w:hAnsiTheme="minorEastAsia" w:cstheme="minorEastAsia" w:hint="eastAsia"/>
          <w:b/>
          <w:sz w:val="24"/>
          <w:szCs w:val="24"/>
        </w:rPr>
        <w:t>基本情况</w:t>
      </w:r>
    </w:p>
    <w:tbl>
      <w:tblPr>
        <w:tblStyle w:val="ab"/>
        <w:tblW w:w="0" w:type="auto"/>
        <w:tblLook w:val="04A0" w:firstRow="1" w:lastRow="0" w:firstColumn="1" w:lastColumn="0" w:noHBand="0" w:noVBand="1"/>
      </w:tblPr>
      <w:tblGrid>
        <w:gridCol w:w="3631"/>
        <w:gridCol w:w="4665"/>
      </w:tblGrid>
      <w:tr w:rsidR="005321AA" w14:paraId="6FF75D30" w14:textId="77777777" w:rsidTr="006C7B3D">
        <w:tc>
          <w:tcPr>
            <w:tcW w:w="3631" w:type="dxa"/>
            <w:vAlign w:val="center"/>
          </w:tcPr>
          <w:p w14:paraId="04F23E1C" w14:textId="77777777" w:rsidR="005321AA" w:rsidRDefault="006974AD">
            <w:pPr>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产品名称</w:t>
            </w:r>
          </w:p>
        </w:tc>
        <w:tc>
          <w:tcPr>
            <w:tcW w:w="4665" w:type="dxa"/>
            <w:vAlign w:val="center"/>
          </w:tcPr>
          <w:p w14:paraId="5C45771C" w14:textId="4D8FD6B0" w:rsidR="005321AA" w:rsidRPr="006C7B3D" w:rsidRDefault="00617764" w:rsidP="006C7B3D">
            <w:pPr>
              <w:pStyle w:val="a5"/>
              <w:adjustRightInd w:val="0"/>
              <w:snapToGrid w:val="0"/>
              <w:ind w:firstLineChars="0" w:firstLine="0"/>
              <w:rPr>
                <w:rFonts w:asciiTheme="minorEastAsia" w:hAnsiTheme="minorEastAsia" w:cstheme="minorEastAsia"/>
                <w:b/>
                <w:color w:val="000000"/>
                <w:kern w:val="0"/>
                <w:szCs w:val="21"/>
              </w:rPr>
            </w:pPr>
            <w:r w:rsidRPr="00617764">
              <w:rPr>
                <w:rFonts w:ascii="FangSong" w:hAnsi="FangSong" w:hint="eastAsia"/>
                <w:color w:val="000000"/>
                <w:szCs w:val="21"/>
              </w:rPr>
              <w:t>国新证券磐石添利收益凭证</w:t>
            </w:r>
            <w:r w:rsidRPr="00617764">
              <w:rPr>
                <w:rFonts w:ascii="FangSong" w:hAnsi="FangSong" w:hint="eastAsia"/>
                <w:color w:val="000000"/>
                <w:szCs w:val="21"/>
              </w:rPr>
              <w:t>2505</w:t>
            </w:r>
            <w:r w:rsidRPr="00617764">
              <w:rPr>
                <w:rFonts w:ascii="FangSong" w:hAnsi="FangSong" w:hint="eastAsia"/>
                <w:color w:val="000000"/>
                <w:szCs w:val="21"/>
              </w:rPr>
              <w:t>期</w:t>
            </w:r>
          </w:p>
        </w:tc>
      </w:tr>
      <w:tr w:rsidR="005321AA" w14:paraId="3137727F" w14:textId="77777777" w:rsidTr="006C7B3D">
        <w:tc>
          <w:tcPr>
            <w:tcW w:w="3631" w:type="dxa"/>
            <w:vAlign w:val="center"/>
          </w:tcPr>
          <w:p w14:paraId="7FBEE97A" w14:textId="77777777" w:rsidR="005321AA" w:rsidRDefault="006974AD">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受托方名称</w:t>
            </w:r>
          </w:p>
        </w:tc>
        <w:tc>
          <w:tcPr>
            <w:tcW w:w="4665" w:type="dxa"/>
            <w:vAlign w:val="center"/>
          </w:tcPr>
          <w:p w14:paraId="5A0FF504" w14:textId="3E8F04D8" w:rsidR="005321AA" w:rsidRPr="006C7B3D" w:rsidRDefault="00617764">
            <w:pPr>
              <w:pStyle w:val="a5"/>
              <w:adjustRightInd w:val="0"/>
              <w:snapToGrid w:val="0"/>
              <w:ind w:firstLineChars="0" w:firstLine="0"/>
              <w:rPr>
                <w:rFonts w:asciiTheme="minorEastAsia" w:hAnsiTheme="minorEastAsia" w:cstheme="minorEastAsia"/>
                <w:b/>
                <w:color w:val="000000"/>
                <w:kern w:val="0"/>
                <w:szCs w:val="21"/>
              </w:rPr>
            </w:pPr>
            <w:r w:rsidRPr="00617764">
              <w:rPr>
                <w:rFonts w:asciiTheme="minorEastAsia" w:hAnsiTheme="minorEastAsia" w:hint="eastAsia"/>
                <w:kern w:val="0"/>
                <w:szCs w:val="21"/>
              </w:rPr>
              <w:t>国新证券股份有限公司</w:t>
            </w:r>
          </w:p>
        </w:tc>
      </w:tr>
      <w:tr w:rsidR="005321AA" w14:paraId="2DC69433" w14:textId="77777777" w:rsidTr="006C7B3D">
        <w:tc>
          <w:tcPr>
            <w:tcW w:w="3631" w:type="dxa"/>
            <w:vAlign w:val="center"/>
          </w:tcPr>
          <w:p w14:paraId="37303606" w14:textId="3B2692A3" w:rsidR="005321AA" w:rsidRDefault="006974AD">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购买金额</w:t>
            </w:r>
          </w:p>
        </w:tc>
        <w:tc>
          <w:tcPr>
            <w:tcW w:w="4665" w:type="dxa"/>
            <w:vAlign w:val="center"/>
          </w:tcPr>
          <w:p w14:paraId="4F954D62" w14:textId="2CE021F8" w:rsidR="005321AA" w:rsidRPr="006C7B3D" w:rsidRDefault="006C7B3D">
            <w:pPr>
              <w:pStyle w:val="a5"/>
              <w:adjustRightInd w:val="0"/>
              <w:snapToGrid w:val="0"/>
              <w:ind w:firstLineChars="0" w:firstLine="0"/>
              <w:jc w:val="left"/>
              <w:rPr>
                <w:rFonts w:asciiTheme="minorEastAsia" w:hAnsiTheme="minorEastAsia" w:cstheme="minorEastAsia"/>
                <w:bCs/>
                <w:color w:val="000000"/>
                <w:kern w:val="0"/>
                <w:szCs w:val="21"/>
              </w:rPr>
            </w:pPr>
            <w:r w:rsidRPr="006C7B3D">
              <w:rPr>
                <w:rFonts w:asciiTheme="minorEastAsia" w:hAnsiTheme="minorEastAsia" w:cstheme="minorEastAsia"/>
                <w:bCs/>
                <w:color w:val="000000"/>
                <w:kern w:val="0"/>
                <w:szCs w:val="21"/>
              </w:rPr>
              <w:t>5000</w:t>
            </w:r>
            <w:r w:rsidR="006974AD" w:rsidRPr="006C7B3D">
              <w:rPr>
                <w:rFonts w:asciiTheme="minorEastAsia" w:hAnsiTheme="minorEastAsia" w:cstheme="minorEastAsia" w:hint="eastAsia"/>
                <w:bCs/>
                <w:color w:val="000000"/>
                <w:kern w:val="0"/>
                <w:szCs w:val="21"/>
              </w:rPr>
              <w:t>万元</w:t>
            </w:r>
          </w:p>
        </w:tc>
      </w:tr>
      <w:tr w:rsidR="005321AA" w14:paraId="2DBF4FDD" w14:textId="77777777" w:rsidTr="006C7B3D">
        <w:trPr>
          <w:trHeight w:val="90"/>
        </w:trPr>
        <w:tc>
          <w:tcPr>
            <w:tcW w:w="3631" w:type="dxa"/>
            <w:vAlign w:val="center"/>
          </w:tcPr>
          <w:p w14:paraId="36303C13" w14:textId="77777777" w:rsidR="005321AA" w:rsidRDefault="006974AD">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产品期限</w:t>
            </w:r>
          </w:p>
        </w:tc>
        <w:tc>
          <w:tcPr>
            <w:tcW w:w="4665" w:type="dxa"/>
            <w:vAlign w:val="center"/>
          </w:tcPr>
          <w:p w14:paraId="737D6CAE" w14:textId="176863C8" w:rsidR="005321AA" w:rsidRPr="006C7B3D" w:rsidRDefault="006C7B3D" w:rsidP="00617764">
            <w:pPr>
              <w:pStyle w:val="a5"/>
              <w:adjustRightInd w:val="0"/>
              <w:snapToGrid w:val="0"/>
              <w:ind w:firstLineChars="0" w:firstLine="0"/>
              <w:rPr>
                <w:rFonts w:asciiTheme="minorEastAsia" w:hAnsiTheme="minorEastAsia" w:cstheme="minorEastAsia"/>
                <w:color w:val="000000"/>
                <w:kern w:val="0"/>
                <w:szCs w:val="21"/>
              </w:rPr>
            </w:pPr>
            <w:r w:rsidRPr="006C7B3D">
              <w:rPr>
                <w:rFonts w:asciiTheme="minorEastAsia" w:hAnsiTheme="minorEastAsia" w:cstheme="minorEastAsia" w:hint="eastAsia"/>
                <w:color w:val="000000"/>
                <w:kern w:val="0"/>
                <w:szCs w:val="21"/>
              </w:rPr>
              <w:t>2</w:t>
            </w:r>
            <w:r w:rsidRPr="006C7B3D">
              <w:rPr>
                <w:rFonts w:asciiTheme="minorEastAsia" w:hAnsiTheme="minorEastAsia" w:cstheme="minorEastAsia"/>
                <w:color w:val="000000"/>
                <w:kern w:val="0"/>
                <w:szCs w:val="21"/>
              </w:rPr>
              <w:t>025.</w:t>
            </w:r>
            <w:r w:rsidR="002205A0">
              <w:rPr>
                <w:rFonts w:asciiTheme="minorEastAsia" w:hAnsiTheme="minorEastAsia" w:cstheme="minorEastAsia"/>
                <w:color w:val="000000"/>
                <w:kern w:val="0"/>
                <w:szCs w:val="21"/>
              </w:rPr>
              <w:t>10</w:t>
            </w:r>
            <w:r w:rsidRPr="006C7B3D">
              <w:rPr>
                <w:rFonts w:asciiTheme="minorEastAsia" w:hAnsiTheme="minorEastAsia" w:cstheme="minorEastAsia"/>
                <w:color w:val="000000"/>
                <w:kern w:val="0"/>
                <w:szCs w:val="21"/>
              </w:rPr>
              <w:t>.</w:t>
            </w:r>
            <w:r w:rsidR="002C3FBC">
              <w:rPr>
                <w:rFonts w:asciiTheme="minorEastAsia" w:hAnsiTheme="minorEastAsia" w:cstheme="minorEastAsia"/>
                <w:color w:val="000000"/>
                <w:kern w:val="0"/>
                <w:szCs w:val="21"/>
              </w:rPr>
              <w:t>2</w:t>
            </w:r>
            <w:r w:rsidR="00617764">
              <w:rPr>
                <w:rFonts w:asciiTheme="minorEastAsia" w:hAnsiTheme="minorEastAsia" w:cstheme="minorEastAsia"/>
                <w:color w:val="000000"/>
                <w:kern w:val="0"/>
                <w:szCs w:val="21"/>
              </w:rPr>
              <w:t>9</w:t>
            </w:r>
            <w:r w:rsidRPr="006C7B3D">
              <w:rPr>
                <w:rFonts w:asciiTheme="minorEastAsia" w:hAnsiTheme="minorEastAsia" w:cstheme="minorEastAsia"/>
                <w:color w:val="000000"/>
                <w:kern w:val="0"/>
                <w:szCs w:val="21"/>
              </w:rPr>
              <w:t>-2026.</w:t>
            </w:r>
            <w:r w:rsidR="002205A0">
              <w:rPr>
                <w:rFonts w:asciiTheme="minorEastAsia" w:hAnsiTheme="minorEastAsia" w:cstheme="minorEastAsia"/>
                <w:color w:val="000000"/>
                <w:kern w:val="0"/>
                <w:szCs w:val="21"/>
              </w:rPr>
              <w:t>4</w:t>
            </w:r>
            <w:r w:rsidRPr="006C7B3D">
              <w:rPr>
                <w:rFonts w:asciiTheme="minorEastAsia" w:hAnsiTheme="minorEastAsia" w:cstheme="minorEastAsia"/>
                <w:color w:val="000000"/>
                <w:kern w:val="0"/>
                <w:szCs w:val="21"/>
              </w:rPr>
              <w:t>.</w:t>
            </w:r>
            <w:r w:rsidR="002C3FBC">
              <w:rPr>
                <w:rFonts w:asciiTheme="minorEastAsia" w:hAnsiTheme="minorEastAsia" w:cstheme="minorEastAsia"/>
                <w:color w:val="000000"/>
                <w:kern w:val="0"/>
                <w:szCs w:val="21"/>
              </w:rPr>
              <w:t>2</w:t>
            </w:r>
            <w:r w:rsidR="00617764">
              <w:rPr>
                <w:rFonts w:asciiTheme="minorEastAsia" w:hAnsiTheme="minorEastAsia" w:cstheme="minorEastAsia"/>
                <w:color w:val="000000"/>
                <w:kern w:val="0"/>
                <w:szCs w:val="21"/>
              </w:rPr>
              <w:t>9</w:t>
            </w:r>
          </w:p>
        </w:tc>
      </w:tr>
    </w:tbl>
    <w:p w14:paraId="14A94535" w14:textId="6A47DD94" w:rsidR="00F4698B" w:rsidRPr="002205A0" w:rsidRDefault="00F4698B" w:rsidP="00617764">
      <w:pPr>
        <w:adjustRightInd w:val="0"/>
        <w:snapToGrid w:val="0"/>
        <w:spacing w:line="560" w:lineRule="exact"/>
        <w:rPr>
          <w:rFonts w:asciiTheme="minorEastAsia" w:hAnsiTheme="minorEastAsia" w:cstheme="minorEastAsia"/>
          <w:bCs/>
          <w:sz w:val="24"/>
          <w:szCs w:val="24"/>
        </w:rPr>
      </w:pPr>
    </w:p>
    <w:p w14:paraId="632B020E" w14:textId="47DD6B47" w:rsidR="005321AA" w:rsidRDefault="006974AD">
      <w:pPr>
        <w:numPr>
          <w:ilvl w:val="0"/>
          <w:numId w:val="16"/>
        </w:numPr>
        <w:adjustRightInd w:val="0"/>
        <w:snapToGrid w:val="0"/>
        <w:spacing w:line="560" w:lineRule="exact"/>
        <w:ind w:left="1020"/>
        <w:rPr>
          <w:rFonts w:asciiTheme="minorEastAsia" w:hAnsiTheme="minorEastAsia" w:cstheme="minorEastAsia"/>
          <w:bCs/>
          <w:sz w:val="24"/>
          <w:szCs w:val="24"/>
        </w:rPr>
      </w:pPr>
      <w:r>
        <w:rPr>
          <w:rFonts w:asciiTheme="minorEastAsia" w:hAnsiTheme="minorEastAsia" w:cstheme="minorEastAsia" w:hint="eastAsia"/>
          <w:b/>
          <w:sz w:val="24"/>
          <w:szCs w:val="24"/>
        </w:rPr>
        <w:t>风险提示</w:t>
      </w:r>
    </w:p>
    <w:p w14:paraId="0186F9E7" w14:textId="37024CD9" w:rsidR="006C7B3D" w:rsidRPr="006C7B3D" w:rsidRDefault="006C7B3D" w:rsidP="006C7B3D">
      <w:pPr>
        <w:widowControl/>
        <w:spacing w:line="560" w:lineRule="exact"/>
        <w:ind w:firstLineChars="200" w:firstLine="560"/>
        <w:rPr>
          <w:rFonts w:asciiTheme="minorEastAsia" w:hAnsiTheme="minorEastAsia" w:cs="宋体"/>
          <w:color w:val="000000"/>
          <w:kern w:val="0"/>
          <w:sz w:val="28"/>
          <w:szCs w:val="28"/>
        </w:rPr>
      </w:pPr>
      <w:r w:rsidRPr="006C7B3D">
        <w:rPr>
          <w:rFonts w:asciiTheme="minorEastAsia" w:hAnsiTheme="minorEastAsia" w:cs="宋体" w:hint="eastAsia"/>
          <w:color w:val="000000"/>
          <w:kern w:val="0"/>
          <w:sz w:val="28"/>
          <w:szCs w:val="28"/>
        </w:rPr>
        <w:t>公司本次</w:t>
      </w:r>
      <w:r w:rsidRPr="006C7B3D">
        <w:rPr>
          <w:rFonts w:asciiTheme="minorEastAsia" w:hAnsiTheme="minorEastAsia" w:cs="宋体"/>
          <w:color w:val="000000"/>
          <w:kern w:val="0"/>
          <w:sz w:val="28"/>
          <w:szCs w:val="28"/>
        </w:rPr>
        <w:t>开展</w:t>
      </w:r>
      <w:r w:rsidRPr="006C7B3D">
        <w:rPr>
          <w:rFonts w:asciiTheme="minorEastAsia" w:hAnsiTheme="minorEastAsia" w:cs="宋体" w:hint="eastAsia"/>
          <w:color w:val="000000"/>
          <w:kern w:val="0"/>
          <w:sz w:val="28"/>
          <w:szCs w:val="28"/>
        </w:rPr>
        <w:t>的</w:t>
      </w:r>
      <w:r w:rsidRPr="006C7B3D">
        <w:rPr>
          <w:rFonts w:asciiTheme="minorEastAsia" w:hAnsiTheme="minorEastAsia" w:cs="宋体"/>
          <w:color w:val="000000"/>
          <w:kern w:val="0"/>
          <w:sz w:val="28"/>
          <w:szCs w:val="28"/>
        </w:rPr>
        <w:t>投资理财业务，履行了内部审议的程序，符合公司内部资金管理的要求</w:t>
      </w:r>
      <w:r w:rsidRPr="006C7B3D">
        <w:rPr>
          <w:rFonts w:asciiTheme="minorEastAsia" w:hAnsiTheme="minorEastAsia" w:cs="宋体" w:hint="eastAsia"/>
          <w:color w:val="000000"/>
          <w:kern w:val="0"/>
          <w:sz w:val="28"/>
          <w:szCs w:val="28"/>
        </w:rPr>
        <w:t>，</w:t>
      </w:r>
      <w:r w:rsidRPr="006C7B3D">
        <w:rPr>
          <w:rFonts w:asciiTheme="minorEastAsia" w:hAnsiTheme="minorEastAsia" w:cs="宋体"/>
          <w:color w:val="000000"/>
          <w:kern w:val="0"/>
          <w:sz w:val="28"/>
          <w:szCs w:val="28"/>
        </w:rPr>
        <w:t>公司遵守审慎投资的原则，严格筛选发行主体，选择信用好、资金安全保障能力强的发行机构。所购买的理财产品属于低风险</w:t>
      </w:r>
      <w:r w:rsidRPr="006C7B3D">
        <w:rPr>
          <w:rFonts w:asciiTheme="minorEastAsia" w:hAnsiTheme="minorEastAsia" w:cs="宋体" w:hint="eastAsia"/>
          <w:color w:val="000000"/>
          <w:kern w:val="0"/>
          <w:sz w:val="28"/>
          <w:szCs w:val="28"/>
        </w:rPr>
        <w:t>券商</w:t>
      </w:r>
      <w:r w:rsidRPr="006C7B3D">
        <w:rPr>
          <w:rFonts w:asciiTheme="minorEastAsia" w:hAnsiTheme="minorEastAsia" w:cs="宋体"/>
          <w:color w:val="000000"/>
          <w:kern w:val="0"/>
          <w:sz w:val="28"/>
          <w:szCs w:val="28"/>
        </w:rPr>
        <w:t>理财产品</w:t>
      </w:r>
      <w:r w:rsidRPr="006C7B3D">
        <w:rPr>
          <w:rFonts w:asciiTheme="minorEastAsia" w:hAnsiTheme="minorEastAsia" w:cs="宋体" w:hint="eastAsia"/>
          <w:color w:val="000000"/>
          <w:kern w:val="0"/>
          <w:sz w:val="28"/>
          <w:szCs w:val="28"/>
        </w:rPr>
        <w:t>，</w:t>
      </w:r>
      <w:r w:rsidR="00B9716B">
        <w:rPr>
          <w:rFonts w:asciiTheme="minorEastAsia" w:hAnsiTheme="minorEastAsia" w:cs="宋体"/>
          <w:color w:val="000000"/>
          <w:kern w:val="0"/>
          <w:sz w:val="28"/>
          <w:szCs w:val="28"/>
        </w:rPr>
        <w:t>投资风险小</w:t>
      </w:r>
      <w:r w:rsidR="00617764">
        <w:rPr>
          <w:rFonts w:asciiTheme="minorEastAsia" w:hAnsiTheme="minorEastAsia" w:cs="宋体" w:hint="eastAsia"/>
          <w:color w:val="000000"/>
          <w:kern w:val="0"/>
          <w:sz w:val="28"/>
          <w:szCs w:val="28"/>
        </w:rPr>
        <w:t>。</w:t>
      </w:r>
    </w:p>
    <w:p w14:paraId="322DC38C" w14:textId="1BEE285E" w:rsidR="006C7B3D" w:rsidRPr="006C7B3D" w:rsidRDefault="006C7B3D" w:rsidP="006C7B3D">
      <w:pPr>
        <w:widowControl/>
        <w:spacing w:line="560" w:lineRule="exact"/>
        <w:ind w:firstLineChars="200" w:firstLine="560"/>
        <w:rPr>
          <w:rFonts w:asciiTheme="minorEastAsia" w:hAnsiTheme="minorEastAsia" w:cs="宋体"/>
          <w:color w:val="000000"/>
          <w:kern w:val="0"/>
          <w:sz w:val="28"/>
          <w:szCs w:val="28"/>
        </w:rPr>
      </w:pPr>
      <w:r w:rsidRPr="006C7B3D">
        <w:rPr>
          <w:rFonts w:asciiTheme="minorEastAsia" w:hAnsiTheme="minorEastAsia" w:cs="宋体"/>
          <w:color w:val="000000"/>
          <w:kern w:val="0"/>
          <w:sz w:val="28"/>
          <w:szCs w:val="28"/>
        </w:rPr>
        <w:t>公司财务、审计</w:t>
      </w:r>
      <w:r w:rsidR="00A52F5F">
        <w:rPr>
          <w:rFonts w:asciiTheme="minorEastAsia" w:hAnsiTheme="minorEastAsia" w:cs="宋体" w:hint="eastAsia"/>
          <w:color w:val="000000"/>
          <w:kern w:val="0"/>
          <w:sz w:val="28"/>
          <w:szCs w:val="28"/>
        </w:rPr>
        <w:t>、法务</w:t>
      </w:r>
      <w:r w:rsidRPr="006C7B3D">
        <w:rPr>
          <w:rFonts w:asciiTheme="minorEastAsia" w:hAnsiTheme="minorEastAsia" w:cs="宋体"/>
          <w:color w:val="000000"/>
          <w:kern w:val="0"/>
          <w:sz w:val="28"/>
          <w:szCs w:val="28"/>
        </w:rPr>
        <w:t>部门对购买的理财产品进行严格监控，如发现存在可能影响公司资金安全的风险因素，将及时采取相应措施，控制投资风险。</w:t>
      </w:r>
    </w:p>
    <w:p w14:paraId="12BAAC95" w14:textId="2A93341B" w:rsidR="005321AA" w:rsidRDefault="006974AD">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一、</w:t>
      </w:r>
      <w:r w:rsidR="00DD55E8">
        <w:rPr>
          <w:rFonts w:asciiTheme="majorEastAsia" w:eastAsiaTheme="majorEastAsia" w:hAnsiTheme="majorEastAsia" w:cstheme="majorEastAsia" w:hint="eastAsia"/>
          <w:b/>
          <w:sz w:val="28"/>
          <w:szCs w:val="28"/>
        </w:rPr>
        <w:t>投资</w:t>
      </w:r>
      <w:r>
        <w:rPr>
          <w:rFonts w:asciiTheme="majorEastAsia" w:eastAsiaTheme="majorEastAsia" w:hAnsiTheme="majorEastAsia" w:cstheme="majorEastAsia" w:hint="eastAsia"/>
          <w:b/>
          <w:sz w:val="28"/>
          <w:szCs w:val="28"/>
        </w:rPr>
        <w:t>理财</w:t>
      </w:r>
      <w:r w:rsidR="00DD55E8">
        <w:rPr>
          <w:rFonts w:asciiTheme="majorEastAsia" w:eastAsiaTheme="majorEastAsia" w:hAnsiTheme="majorEastAsia" w:cstheme="majorEastAsia" w:hint="eastAsia"/>
          <w:b/>
          <w:sz w:val="28"/>
          <w:szCs w:val="28"/>
        </w:rPr>
        <w:t>业务</w:t>
      </w:r>
      <w:r>
        <w:rPr>
          <w:rFonts w:asciiTheme="majorEastAsia" w:eastAsiaTheme="majorEastAsia" w:hAnsiTheme="majorEastAsia" w:cstheme="majorEastAsia" w:hint="eastAsia"/>
          <w:b/>
          <w:sz w:val="28"/>
          <w:szCs w:val="28"/>
        </w:rPr>
        <w:t>基本情况</w:t>
      </w:r>
    </w:p>
    <w:p w14:paraId="4271E90D" w14:textId="031B76C6" w:rsidR="00785240" w:rsidRPr="007C66DC" w:rsidRDefault="00785240" w:rsidP="00785240">
      <w:pPr>
        <w:widowControl/>
        <w:spacing w:line="560" w:lineRule="exact"/>
        <w:ind w:firstLineChars="200" w:firstLine="560"/>
        <w:rPr>
          <w:rFonts w:asciiTheme="minorEastAsia" w:hAnsiTheme="minorEastAsia" w:cstheme="minorEastAsia"/>
          <w:color w:val="000000"/>
          <w:kern w:val="0"/>
          <w:sz w:val="28"/>
          <w:szCs w:val="28"/>
        </w:rPr>
      </w:pPr>
      <w:r w:rsidRPr="007C66DC">
        <w:rPr>
          <w:rFonts w:asciiTheme="minorEastAsia" w:hAnsiTheme="minorEastAsia" w:cstheme="minorEastAsia" w:hint="eastAsia"/>
          <w:color w:val="000000"/>
          <w:kern w:val="0"/>
          <w:sz w:val="28"/>
          <w:szCs w:val="28"/>
        </w:rPr>
        <w:t>公司2025年</w:t>
      </w:r>
      <w:r w:rsidRPr="007C66DC">
        <w:rPr>
          <w:rFonts w:asciiTheme="minorEastAsia" w:hAnsiTheme="minorEastAsia" w:cstheme="minorEastAsia"/>
          <w:color w:val="000000"/>
          <w:kern w:val="0"/>
          <w:sz w:val="28"/>
          <w:szCs w:val="28"/>
        </w:rPr>
        <w:t>8</w:t>
      </w:r>
      <w:r w:rsidRPr="007C66DC">
        <w:rPr>
          <w:rFonts w:asciiTheme="minorEastAsia" w:hAnsiTheme="minorEastAsia" w:cstheme="minorEastAsia" w:hint="eastAsia"/>
          <w:color w:val="000000"/>
          <w:kern w:val="0"/>
          <w:sz w:val="28"/>
          <w:szCs w:val="28"/>
        </w:rPr>
        <w:t>月</w:t>
      </w:r>
      <w:r w:rsidRPr="007C66DC">
        <w:rPr>
          <w:rFonts w:asciiTheme="minorEastAsia" w:hAnsiTheme="minorEastAsia" w:cstheme="minorEastAsia"/>
          <w:color w:val="000000"/>
          <w:kern w:val="0"/>
          <w:sz w:val="28"/>
          <w:szCs w:val="28"/>
        </w:rPr>
        <w:t>20</w:t>
      </w:r>
      <w:r w:rsidRPr="007C66DC">
        <w:rPr>
          <w:rFonts w:asciiTheme="minorEastAsia" w:hAnsiTheme="minorEastAsia" w:cstheme="minorEastAsia" w:hint="eastAsia"/>
          <w:color w:val="000000"/>
          <w:kern w:val="0"/>
          <w:sz w:val="28"/>
          <w:szCs w:val="28"/>
        </w:rPr>
        <w:t>日第八届董事会第十七次会议审议通过了《关于使用闲置自有资金开展投资理财业务的议案》。同意使用总金额不超过</w:t>
      </w:r>
      <w:r w:rsidRPr="007C66DC">
        <w:rPr>
          <w:rFonts w:asciiTheme="minorEastAsia" w:hAnsiTheme="minorEastAsia" w:cstheme="minorEastAsia"/>
          <w:color w:val="000000"/>
          <w:kern w:val="0"/>
          <w:sz w:val="28"/>
          <w:szCs w:val="28"/>
        </w:rPr>
        <w:t>12.36</w:t>
      </w:r>
      <w:r w:rsidRPr="007C66DC">
        <w:rPr>
          <w:rFonts w:asciiTheme="minorEastAsia" w:hAnsiTheme="minorEastAsia" w:cstheme="minorEastAsia" w:hint="eastAsia"/>
          <w:color w:val="000000"/>
          <w:kern w:val="0"/>
          <w:sz w:val="28"/>
          <w:szCs w:val="28"/>
        </w:rPr>
        <w:t>亿元（含）</w:t>
      </w:r>
      <w:r>
        <w:rPr>
          <w:rFonts w:asciiTheme="minorEastAsia" w:hAnsiTheme="minorEastAsia" w:cstheme="minorEastAsia" w:hint="eastAsia"/>
          <w:color w:val="000000"/>
          <w:kern w:val="0"/>
          <w:sz w:val="28"/>
          <w:szCs w:val="28"/>
        </w:rPr>
        <w:t>自有资金</w:t>
      </w:r>
      <w:r w:rsidRPr="007C66DC">
        <w:rPr>
          <w:rFonts w:asciiTheme="minorEastAsia" w:hAnsiTheme="minorEastAsia" w:cstheme="minorEastAsia" w:hint="eastAsia"/>
          <w:color w:val="000000"/>
          <w:kern w:val="0"/>
          <w:sz w:val="28"/>
          <w:szCs w:val="28"/>
        </w:rPr>
        <w:t>开展投资理财业务，</w:t>
      </w:r>
      <w:r w:rsidRPr="007C66DC">
        <w:rPr>
          <w:rFonts w:ascii="宋体" w:eastAsia="宋体" w:hAnsi="宋体" w:cs="宋体" w:hint="eastAsia"/>
          <w:color w:val="000000"/>
          <w:kern w:val="0"/>
          <w:sz w:val="28"/>
          <w:szCs w:val="28"/>
        </w:rPr>
        <w:t>自行购买证</w:t>
      </w:r>
      <w:r w:rsidRPr="007C66DC">
        <w:rPr>
          <w:rFonts w:ascii="宋体" w:eastAsia="宋体" w:hAnsi="宋体" w:cs="宋体" w:hint="eastAsia"/>
          <w:color w:val="000000"/>
          <w:kern w:val="0"/>
          <w:sz w:val="28"/>
          <w:szCs w:val="28"/>
        </w:rPr>
        <w:lastRenderedPageBreak/>
        <w:t>券公</w:t>
      </w:r>
      <w:r>
        <w:rPr>
          <w:rFonts w:ascii="宋体" w:eastAsia="宋体" w:hAnsi="宋体" w:cs="宋体" w:hint="eastAsia"/>
          <w:color w:val="000000"/>
          <w:kern w:val="0"/>
          <w:sz w:val="28"/>
          <w:szCs w:val="28"/>
        </w:rPr>
        <w:t>司发行的低风险理财产品和证券交易所国债逆回购两种低风险理财产品，</w:t>
      </w:r>
      <w:r w:rsidRPr="007C66DC">
        <w:rPr>
          <w:rFonts w:asciiTheme="minorEastAsia" w:hAnsiTheme="minorEastAsia" w:cstheme="minorEastAsia" w:hint="eastAsia"/>
          <w:color w:val="000000"/>
          <w:kern w:val="0"/>
          <w:sz w:val="28"/>
          <w:szCs w:val="28"/>
        </w:rPr>
        <w:t>自董事会审议通过后1</w:t>
      </w:r>
      <w:r w:rsidRPr="007C66DC">
        <w:rPr>
          <w:rFonts w:asciiTheme="minorEastAsia" w:hAnsiTheme="minorEastAsia" w:cstheme="minorEastAsia"/>
          <w:color w:val="000000"/>
          <w:kern w:val="0"/>
          <w:sz w:val="28"/>
          <w:szCs w:val="28"/>
        </w:rPr>
        <w:t>2</w:t>
      </w:r>
      <w:r w:rsidRPr="007C66DC">
        <w:rPr>
          <w:rFonts w:asciiTheme="minorEastAsia" w:hAnsiTheme="minorEastAsia" w:cstheme="minorEastAsia" w:hint="eastAsia"/>
          <w:color w:val="000000"/>
          <w:kern w:val="0"/>
          <w:sz w:val="28"/>
          <w:szCs w:val="28"/>
        </w:rPr>
        <w:t>个月内有效。</w:t>
      </w:r>
      <w:r w:rsidR="00557C08" w:rsidRPr="00557C08">
        <w:rPr>
          <w:rFonts w:asciiTheme="minorEastAsia" w:hAnsiTheme="minorEastAsia" w:cstheme="minorEastAsia"/>
          <w:color w:val="000000"/>
          <w:kern w:val="0"/>
          <w:sz w:val="28"/>
          <w:szCs w:val="28"/>
        </w:rPr>
        <w:t>具体内容详见公司于 2025 年 8 月 22日在</w:t>
      </w:r>
      <w:r w:rsidR="00557C08" w:rsidRPr="00557C08">
        <w:rPr>
          <w:rFonts w:asciiTheme="minorEastAsia" w:hAnsiTheme="minorEastAsia" w:cstheme="minorEastAsia" w:hint="eastAsia"/>
          <w:color w:val="000000"/>
          <w:kern w:val="0"/>
          <w:sz w:val="28"/>
          <w:szCs w:val="28"/>
        </w:rPr>
        <w:t>上海证券交易所网站（www.sse.com.cn）</w:t>
      </w:r>
      <w:r w:rsidR="00557C08" w:rsidRPr="00557C08">
        <w:rPr>
          <w:rFonts w:asciiTheme="minorEastAsia" w:hAnsiTheme="minorEastAsia" w:cstheme="minorEastAsia"/>
          <w:color w:val="000000"/>
          <w:kern w:val="0"/>
          <w:sz w:val="28"/>
          <w:szCs w:val="28"/>
        </w:rPr>
        <w:t>披露的《</w:t>
      </w:r>
      <w:r w:rsidR="00557C08" w:rsidRPr="00557C08">
        <w:rPr>
          <w:rFonts w:asciiTheme="minorEastAsia" w:hAnsiTheme="minorEastAsia" w:cstheme="minorEastAsia" w:hint="eastAsia"/>
          <w:color w:val="000000"/>
          <w:kern w:val="0"/>
          <w:sz w:val="28"/>
          <w:szCs w:val="28"/>
        </w:rPr>
        <w:t>关于使用闲置自有资金开展投资理财业务的公告</w:t>
      </w:r>
      <w:r w:rsidR="00557C08" w:rsidRPr="00557C08">
        <w:rPr>
          <w:rFonts w:asciiTheme="minorEastAsia" w:hAnsiTheme="minorEastAsia" w:cstheme="minorEastAsia"/>
          <w:color w:val="000000"/>
          <w:kern w:val="0"/>
          <w:sz w:val="28"/>
          <w:szCs w:val="28"/>
        </w:rPr>
        <w:t>》（公告编号：2025-034）。</w:t>
      </w:r>
    </w:p>
    <w:p w14:paraId="042D878C"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128E55B0"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554687D4"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5BB296AC"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sectPr w:rsidR="00565F43" w:rsidSect="0081586E">
          <w:pgSz w:w="11906" w:h="16838"/>
          <w:pgMar w:top="1440" w:right="1800" w:bottom="1440" w:left="1800" w:header="851" w:footer="992" w:gutter="0"/>
          <w:cols w:space="425"/>
          <w:docGrid w:type="lines" w:linePitch="312"/>
        </w:sectPr>
      </w:pPr>
    </w:p>
    <w:p w14:paraId="3328CD37" w14:textId="7FFD0DB4" w:rsidR="005321AA" w:rsidRPr="00785240" w:rsidRDefault="006974AD"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lastRenderedPageBreak/>
        <w:t>二、本次</w:t>
      </w:r>
      <w:r w:rsidR="00DD55E8">
        <w:rPr>
          <w:rFonts w:asciiTheme="majorEastAsia" w:eastAsiaTheme="majorEastAsia" w:hAnsiTheme="majorEastAsia" w:cstheme="majorEastAsia" w:hint="eastAsia"/>
          <w:b/>
          <w:sz w:val="28"/>
          <w:szCs w:val="28"/>
        </w:rPr>
        <w:t>投资</w:t>
      </w:r>
      <w:r>
        <w:rPr>
          <w:rFonts w:asciiTheme="majorEastAsia" w:eastAsiaTheme="majorEastAsia" w:hAnsiTheme="majorEastAsia" w:cstheme="majorEastAsia" w:hint="eastAsia"/>
          <w:b/>
          <w:sz w:val="28"/>
          <w:szCs w:val="28"/>
        </w:rPr>
        <w:t>理财</w:t>
      </w:r>
      <w:r w:rsidR="00DD55E8">
        <w:rPr>
          <w:rFonts w:asciiTheme="majorEastAsia" w:eastAsiaTheme="majorEastAsia" w:hAnsiTheme="majorEastAsia" w:cstheme="majorEastAsia" w:hint="eastAsia"/>
          <w:b/>
          <w:sz w:val="28"/>
          <w:szCs w:val="28"/>
        </w:rPr>
        <w:t>业务</w:t>
      </w:r>
      <w:r>
        <w:rPr>
          <w:rFonts w:asciiTheme="majorEastAsia" w:eastAsiaTheme="majorEastAsia" w:hAnsiTheme="majorEastAsia" w:cstheme="majorEastAsia" w:hint="eastAsia"/>
          <w:b/>
          <w:sz w:val="28"/>
          <w:szCs w:val="28"/>
        </w:rPr>
        <w:t>情况</w:t>
      </w:r>
    </w:p>
    <w:tbl>
      <w:tblPr>
        <w:tblStyle w:val="ab"/>
        <w:tblW w:w="0" w:type="auto"/>
        <w:tblInd w:w="-431" w:type="dxa"/>
        <w:tblLook w:val="04A0" w:firstRow="1" w:lastRow="0" w:firstColumn="1" w:lastColumn="0" w:noHBand="0" w:noVBand="1"/>
      </w:tblPr>
      <w:tblGrid>
        <w:gridCol w:w="1519"/>
        <w:gridCol w:w="1226"/>
        <w:gridCol w:w="695"/>
        <w:gridCol w:w="1820"/>
        <w:gridCol w:w="925"/>
        <w:gridCol w:w="1052"/>
        <w:gridCol w:w="871"/>
        <w:gridCol w:w="695"/>
        <w:gridCol w:w="1262"/>
        <w:gridCol w:w="1004"/>
        <w:gridCol w:w="797"/>
        <w:gridCol w:w="1034"/>
        <w:gridCol w:w="1479"/>
      </w:tblGrid>
      <w:tr w:rsidR="008D26F7" w14:paraId="61C407A8" w14:textId="77777777" w:rsidTr="00311F26">
        <w:tc>
          <w:tcPr>
            <w:tcW w:w="1520" w:type="dxa"/>
          </w:tcPr>
          <w:p w14:paraId="5A6A225B"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theme="majorEastAsia" w:hint="eastAsia"/>
                <w:b/>
                <w:bCs/>
                <w:kern w:val="0"/>
                <w:szCs w:val="21"/>
              </w:rPr>
              <w:t>产品名称</w:t>
            </w:r>
          </w:p>
        </w:tc>
        <w:tc>
          <w:tcPr>
            <w:tcW w:w="0" w:type="auto"/>
          </w:tcPr>
          <w:p w14:paraId="34B4DD31"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受托方名称</w:t>
            </w:r>
          </w:p>
        </w:tc>
        <w:tc>
          <w:tcPr>
            <w:tcW w:w="0" w:type="auto"/>
          </w:tcPr>
          <w:p w14:paraId="19967C5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产品类型</w:t>
            </w:r>
          </w:p>
        </w:tc>
        <w:tc>
          <w:tcPr>
            <w:tcW w:w="0" w:type="auto"/>
          </w:tcPr>
          <w:p w14:paraId="3D2DD447"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产品起始日-产品到期日</w:t>
            </w:r>
          </w:p>
        </w:tc>
        <w:tc>
          <w:tcPr>
            <w:tcW w:w="0" w:type="auto"/>
          </w:tcPr>
          <w:p w14:paraId="22356F20"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投资金额</w:t>
            </w:r>
          </w:p>
        </w:tc>
        <w:tc>
          <w:tcPr>
            <w:tcW w:w="0" w:type="auto"/>
          </w:tcPr>
          <w:p w14:paraId="76F4F577"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是否存在受限情形</w:t>
            </w:r>
          </w:p>
        </w:tc>
        <w:tc>
          <w:tcPr>
            <w:tcW w:w="0" w:type="auto"/>
          </w:tcPr>
          <w:p w14:paraId="2E79C414"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收益类型</w:t>
            </w:r>
          </w:p>
        </w:tc>
        <w:tc>
          <w:tcPr>
            <w:tcW w:w="0" w:type="auto"/>
          </w:tcPr>
          <w:p w14:paraId="1063F1D5"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资金来源</w:t>
            </w:r>
          </w:p>
        </w:tc>
        <w:tc>
          <w:tcPr>
            <w:tcW w:w="1262" w:type="dxa"/>
          </w:tcPr>
          <w:p w14:paraId="6541458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预期年化收益率（%）</w:t>
            </w:r>
          </w:p>
        </w:tc>
        <w:tc>
          <w:tcPr>
            <w:tcW w:w="1004" w:type="dxa"/>
          </w:tcPr>
          <w:p w14:paraId="141635E0"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实际收益或损失</w:t>
            </w:r>
          </w:p>
        </w:tc>
        <w:tc>
          <w:tcPr>
            <w:tcW w:w="797" w:type="dxa"/>
          </w:tcPr>
          <w:p w14:paraId="331D8B52"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未到期金额</w:t>
            </w:r>
          </w:p>
        </w:tc>
        <w:tc>
          <w:tcPr>
            <w:tcW w:w="1034" w:type="dxa"/>
          </w:tcPr>
          <w:p w14:paraId="0F76A46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逾期未收回金额</w:t>
            </w:r>
          </w:p>
        </w:tc>
        <w:tc>
          <w:tcPr>
            <w:tcW w:w="1479" w:type="dxa"/>
          </w:tcPr>
          <w:p w14:paraId="558EC90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减值准备计提金额（如有）</w:t>
            </w:r>
          </w:p>
        </w:tc>
      </w:tr>
      <w:tr w:rsidR="008D26F7" w14:paraId="0164E748" w14:textId="77777777" w:rsidTr="00311F26">
        <w:tc>
          <w:tcPr>
            <w:tcW w:w="1520" w:type="dxa"/>
            <w:vAlign w:val="center"/>
          </w:tcPr>
          <w:p w14:paraId="3866B59D" w14:textId="08F75F7F" w:rsidR="00565F43" w:rsidRDefault="00617764" w:rsidP="00325A24">
            <w:pPr>
              <w:adjustRightInd w:val="0"/>
              <w:snapToGrid w:val="0"/>
              <w:spacing w:line="560" w:lineRule="exact"/>
              <w:rPr>
                <w:rFonts w:asciiTheme="minorEastAsia" w:hAnsiTheme="minorEastAsia" w:cs="楷体"/>
                <w:bCs/>
                <w:sz w:val="24"/>
                <w:szCs w:val="24"/>
              </w:rPr>
            </w:pPr>
            <w:r w:rsidRPr="00617764">
              <w:rPr>
                <w:rFonts w:hint="eastAsia"/>
              </w:rPr>
              <w:t>国新证券磐石添利收益凭证</w:t>
            </w:r>
            <w:r w:rsidRPr="00617764">
              <w:rPr>
                <w:rFonts w:hint="eastAsia"/>
              </w:rPr>
              <w:t>2505</w:t>
            </w:r>
            <w:r w:rsidRPr="00617764">
              <w:rPr>
                <w:rFonts w:hint="eastAsia"/>
              </w:rPr>
              <w:t>期</w:t>
            </w:r>
          </w:p>
        </w:tc>
        <w:tc>
          <w:tcPr>
            <w:tcW w:w="0" w:type="auto"/>
            <w:vAlign w:val="center"/>
          </w:tcPr>
          <w:p w14:paraId="57520BFE" w14:textId="3756E3E2" w:rsidR="00565F43" w:rsidRDefault="00617764" w:rsidP="00325A24">
            <w:pPr>
              <w:adjustRightInd w:val="0"/>
              <w:snapToGrid w:val="0"/>
              <w:spacing w:line="560" w:lineRule="exact"/>
              <w:rPr>
                <w:rFonts w:asciiTheme="minorEastAsia" w:hAnsiTheme="minorEastAsia" w:cs="楷体"/>
                <w:bCs/>
                <w:sz w:val="24"/>
                <w:szCs w:val="24"/>
              </w:rPr>
            </w:pPr>
            <w:r>
              <w:rPr>
                <w:rFonts w:hint="eastAsia"/>
              </w:rPr>
              <w:t>国新</w:t>
            </w:r>
            <w:r w:rsidR="00565F43">
              <w:t>证券股份有限公司</w:t>
            </w:r>
          </w:p>
        </w:tc>
        <w:tc>
          <w:tcPr>
            <w:tcW w:w="0" w:type="auto"/>
            <w:vAlign w:val="center"/>
          </w:tcPr>
          <w:p w14:paraId="01A305D0" w14:textId="77777777" w:rsidR="00565F43" w:rsidRDefault="00565F43" w:rsidP="00325A24">
            <w:pPr>
              <w:adjustRightInd w:val="0"/>
              <w:snapToGrid w:val="0"/>
              <w:spacing w:line="560" w:lineRule="exact"/>
              <w:rPr>
                <w:rFonts w:asciiTheme="minorEastAsia" w:hAnsiTheme="minorEastAsia" w:cs="楷体"/>
                <w:bCs/>
                <w:sz w:val="24"/>
                <w:szCs w:val="24"/>
              </w:rPr>
            </w:pPr>
            <w:r>
              <w:t>券商理财</w:t>
            </w:r>
          </w:p>
        </w:tc>
        <w:tc>
          <w:tcPr>
            <w:tcW w:w="0" w:type="auto"/>
            <w:vAlign w:val="center"/>
          </w:tcPr>
          <w:p w14:paraId="6622BDAC" w14:textId="1197C419" w:rsidR="00565F43" w:rsidRPr="008701AD" w:rsidRDefault="00311F26" w:rsidP="00325A24">
            <w:pPr>
              <w:adjustRightInd w:val="0"/>
              <w:snapToGrid w:val="0"/>
              <w:spacing w:line="560" w:lineRule="exact"/>
              <w:rPr>
                <w:rFonts w:asciiTheme="minorEastAsia" w:hAnsiTheme="minorEastAsia" w:cs="楷体"/>
                <w:bCs/>
                <w:szCs w:val="21"/>
              </w:rPr>
            </w:pPr>
            <w:r w:rsidRPr="00311F26">
              <w:rPr>
                <w:rFonts w:asciiTheme="minorEastAsia" w:hAnsiTheme="minorEastAsia" w:cs="楷体"/>
                <w:bCs/>
                <w:szCs w:val="21"/>
              </w:rPr>
              <w:t>2025.10.2</w:t>
            </w:r>
            <w:r w:rsidR="00617764">
              <w:rPr>
                <w:rFonts w:asciiTheme="minorEastAsia" w:hAnsiTheme="minorEastAsia" w:cs="楷体"/>
                <w:bCs/>
                <w:szCs w:val="21"/>
              </w:rPr>
              <w:t>9</w:t>
            </w:r>
            <w:r w:rsidRPr="00311F26">
              <w:rPr>
                <w:rFonts w:asciiTheme="minorEastAsia" w:hAnsiTheme="minorEastAsia" w:cs="楷体"/>
                <w:bCs/>
                <w:szCs w:val="21"/>
              </w:rPr>
              <w:t>-2026.4.2</w:t>
            </w:r>
            <w:r w:rsidR="00617764">
              <w:rPr>
                <w:rFonts w:asciiTheme="minorEastAsia" w:hAnsiTheme="minorEastAsia" w:cs="楷体"/>
                <w:bCs/>
                <w:szCs w:val="21"/>
              </w:rPr>
              <w:t>9</w:t>
            </w:r>
          </w:p>
          <w:p w14:paraId="5DD369C4" w14:textId="77777777" w:rsidR="00565F43" w:rsidRDefault="00565F43" w:rsidP="00325A24">
            <w:pPr>
              <w:adjustRightInd w:val="0"/>
              <w:snapToGrid w:val="0"/>
              <w:spacing w:line="560" w:lineRule="exact"/>
              <w:rPr>
                <w:rFonts w:asciiTheme="minorEastAsia" w:hAnsiTheme="minorEastAsia" w:cs="楷体"/>
                <w:bCs/>
                <w:sz w:val="24"/>
                <w:szCs w:val="24"/>
              </w:rPr>
            </w:pPr>
          </w:p>
        </w:tc>
        <w:tc>
          <w:tcPr>
            <w:tcW w:w="0" w:type="auto"/>
            <w:vAlign w:val="center"/>
          </w:tcPr>
          <w:p w14:paraId="128D7A4B" w14:textId="77777777" w:rsidR="00565F43" w:rsidRDefault="00565F43" w:rsidP="00325A24">
            <w:pPr>
              <w:adjustRightInd w:val="0"/>
              <w:snapToGrid w:val="0"/>
              <w:spacing w:line="560" w:lineRule="exact"/>
              <w:jc w:val="right"/>
              <w:rPr>
                <w:rFonts w:asciiTheme="minorEastAsia" w:hAnsiTheme="minorEastAsia" w:cs="楷体"/>
                <w:bCs/>
                <w:sz w:val="24"/>
                <w:szCs w:val="24"/>
              </w:rPr>
            </w:pPr>
            <w:r>
              <w:rPr>
                <w:rFonts w:asciiTheme="minorEastAsia" w:hAnsiTheme="minorEastAsia" w:cs="楷体" w:hint="eastAsia"/>
                <w:bCs/>
                <w:sz w:val="24"/>
                <w:szCs w:val="24"/>
              </w:rPr>
              <w:t>5000万元</w:t>
            </w:r>
          </w:p>
        </w:tc>
        <w:tc>
          <w:tcPr>
            <w:tcW w:w="0" w:type="auto"/>
            <w:vAlign w:val="center"/>
          </w:tcPr>
          <w:p w14:paraId="58994CE9" w14:textId="77777777" w:rsidR="00565F43" w:rsidRDefault="00565F43" w:rsidP="00325A24">
            <w:pPr>
              <w:adjustRightInd w:val="0"/>
              <w:snapToGrid w:val="0"/>
              <w:spacing w:line="560" w:lineRule="exact"/>
              <w:rPr>
                <w:rFonts w:asciiTheme="minorEastAsia" w:hAnsiTheme="minorEastAsia" w:cs="楷体"/>
                <w:bCs/>
                <w:sz w:val="24"/>
                <w:szCs w:val="24"/>
              </w:rPr>
            </w:pPr>
            <w:r>
              <w:t>否</w:t>
            </w:r>
          </w:p>
        </w:tc>
        <w:tc>
          <w:tcPr>
            <w:tcW w:w="0" w:type="auto"/>
            <w:vAlign w:val="center"/>
          </w:tcPr>
          <w:p w14:paraId="0C28734B" w14:textId="77777777" w:rsidR="00565F43" w:rsidRDefault="00565F43" w:rsidP="00325A24">
            <w:pPr>
              <w:adjustRightInd w:val="0"/>
              <w:snapToGrid w:val="0"/>
              <w:spacing w:line="560" w:lineRule="exact"/>
              <w:rPr>
                <w:rFonts w:asciiTheme="minorEastAsia" w:hAnsiTheme="minorEastAsia" w:cs="楷体"/>
                <w:bCs/>
                <w:sz w:val="24"/>
                <w:szCs w:val="24"/>
              </w:rPr>
            </w:pPr>
            <w:r>
              <w:t>固定收益凭证</w:t>
            </w:r>
          </w:p>
        </w:tc>
        <w:tc>
          <w:tcPr>
            <w:tcW w:w="0" w:type="auto"/>
            <w:vAlign w:val="center"/>
          </w:tcPr>
          <w:p w14:paraId="06DBC643" w14:textId="77777777" w:rsidR="00565F43" w:rsidRDefault="00565F43" w:rsidP="00325A24">
            <w:pPr>
              <w:adjustRightInd w:val="0"/>
              <w:snapToGrid w:val="0"/>
              <w:spacing w:line="560" w:lineRule="exact"/>
              <w:rPr>
                <w:rFonts w:asciiTheme="minorEastAsia" w:hAnsiTheme="minorEastAsia" w:cs="楷体"/>
                <w:bCs/>
                <w:sz w:val="24"/>
                <w:szCs w:val="24"/>
              </w:rPr>
            </w:pPr>
            <w:r>
              <w:t>自有资金</w:t>
            </w:r>
          </w:p>
        </w:tc>
        <w:tc>
          <w:tcPr>
            <w:tcW w:w="1262" w:type="dxa"/>
            <w:vAlign w:val="center"/>
          </w:tcPr>
          <w:p w14:paraId="3851ACCA" w14:textId="7A37BE5B" w:rsidR="00565F43" w:rsidRDefault="00565F43" w:rsidP="00617764">
            <w:pPr>
              <w:adjustRightInd w:val="0"/>
              <w:snapToGrid w:val="0"/>
              <w:spacing w:line="560" w:lineRule="exact"/>
              <w:rPr>
                <w:rFonts w:asciiTheme="minorEastAsia" w:hAnsiTheme="minorEastAsia" w:cs="楷体"/>
                <w:bCs/>
                <w:sz w:val="24"/>
                <w:szCs w:val="24"/>
              </w:rPr>
            </w:pPr>
            <w:r>
              <w:t>1.7</w:t>
            </w:r>
            <w:r w:rsidR="00617764">
              <w:t>6</w:t>
            </w:r>
          </w:p>
        </w:tc>
        <w:tc>
          <w:tcPr>
            <w:tcW w:w="1004" w:type="dxa"/>
            <w:vAlign w:val="center"/>
          </w:tcPr>
          <w:p w14:paraId="305EA0EB" w14:textId="77777777" w:rsidR="00565F43" w:rsidRPr="00864E27" w:rsidRDefault="00565F43" w:rsidP="00325A24">
            <w:pPr>
              <w:adjustRightInd w:val="0"/>
              <w:snapToGrid w:val="0"/>
              <w:spacing w:line="560" w:lineRule="exact"/>
              <w:jc w:val="right"/>
              <w:rPr>
                <w:rFonts w:asciiTheme="minorEastAsia" w:hAnsiTheme="minorEastAsia" w:cs="楷体"/>
                <w:bCs/>
                <w:szCs w:val="21"/>
              </w:rPr>
            </w:pPr>
            <w:r w:rsidRPr="00864E27">
              <w:rPr>
                <w:rFonts w:asciiTheme="minorEastAsia" w:hAnsiTheme="minorEastAsia" w:cs="楷体" w:hint="eastAsia"/>
                <w:bCs/>
                <w:szCs w:val="21"/>
              </w:rPr>
              <w:t>不适用</w:t>
            </w:r>
          </w:p>
        </w:tc>
        <w:tc>
          <w:tcPr>
            <w:tcW w:w="797" w:type="dxa"/>
            <w:vAlign w:val="center"/>
          </w:tcPr>
          <w:p w14:paraId="3950218D" w14:textId="73530443" w:rsidR="00565F43" w:rsidRPr="00864E27" w:rsidRDefault="008D26F7" w:rsidP="00325A24">
            <w:pPr>
              <w:adjustRightInd w:val="0"/>
              <w:snapToGrid w:val="0"/>
              <w:spacing w:line="560" w:lineRule="exact"/>
              <w:jc w:val="right"/>
              <w:rPr>
                <w:rFonts w:asciiTheme="minorEastAsia" w:hAnsiTheme="minorEastAsia" w:cs="楷体"/>
                <w:bCs/>
                <w:szCs w:val="21"/>
              </w:rPr>
            </w:pPr>
            <w:r>
              <w:rPr>
                <w:rFonts w:asciiTheme="minorEastAsia" w:hAnsiTheme="minorEastAsia" w:cs="楷体" w:hint="eastAsia"/>
                <w:bCs/>
                <w:szCs w:val="21"/>
              </w:rPr>
              <w:t>5</w:t>
            </w:r>
            <w:r>
              <w:rPr>
                <w:rFonts w:asciiTheme="minorEastAsia" w:hAnsiTheme="minorEastAsia" w:cs="楷体"/>
                <w:bCs/>
                <w:szCs w:val="21"/>
              </w:rPr>
              <w:t>000</w:t>
            </w:r>
            <w:r>
              <w:rPr>
                <w:rFonts w:asciiTheme="minorEastAsia" w:hAnsiTheme="minorEastAsia" w:cs="楷体" w:hint="eastAsia"/>
                <w:bCs/>
                <w:szCs w:val="21"/>
              </w:rPr>
              <w:t>万元</w:t>
            </w:r>
          </w:p>
        </w:tc>
        <w:tc>
          <w:tcPr>
            <w:tcW w:w="1034" w:type="dxa"/>
            <w:vAlign w:val="center"/>
          </w:tcPr>
          <w:p w14:paraId="5223F151" w14:textId="77777777" w:rsidR="00565F43" w:rsidRPr="00864E27" w:rsidRDefault="00565F43" w:rsidP="00325A24">
            <w:pPr>
              <w:adjustRightInd w:val="0"/>
              <w:snapToGrid w:val="0"/>
              <w:spacing w:line="560" w:lineRule="exact"/>
              <w:jc w:val="right"/>
              <w:rPr>
                <w:rFonts w:asciiTheme="minorEastAsia" w:hAnsiTheme="minorEastAsia" w:cs="楷体"/>
                <w:bCs/>
                <w:szCs w:val="21"/>
              </w:rPr>
            </w:pPr>
            <w:r w:rsidRPr="00864E27">
              <w:rPr>
                <w:rFonts w:asciiTheme="minorEastAsia" w:hAnsiTheme="minorEastAsia" w:cs="楷体" w:hint="eastAsia"/>
                <w:bCs/>
                <w:szCs w:val="21"/>
              </w:rPr>
              <w:t>不适用</w:t>
            </w:r>
          </w:p>
        </w:tc>
        <w:tc>
          <w:tcPr>
            <w:tcW w:w="1479" w:type="dxa"/>
            <w:vAlign w:val="center"/>
          </w:tcPr>
          <w:p w14:paraId="47ED9B20" w14:textId="77777777" w:rsidR="00565F43" w:rsidRPr="00864E27" w:rsidRDefault="00565F43" w:rsidP="00325A24">
            <w:pPr>
              <w:adjustRightInd w:val="0"/>
              <w:snapToGrid w:val="0"/>
              <w:spacing w:line="560" w:lineRule="exact"/>
              <w:jc w:val="right"/>
              <w:rPr>
                <w:rFonts w:asciiTheme="minorEastAsia" w:hAnsiTheme="minorEastAsia" w:cs="楷体"/>
                <w:bCs/>
                <w:szCs w:val="21"/>
              </w:rPr>
            </w:pPr>
            <w:r w:rsidRPr="00864E27">
              <w:rPr>
                <w:rFonts w:asciiTheme="minorEastAsia" w:hAnsiTheme="minorEastAsia" w:cs="楷体" w:hint="eastAsia"/>
                <w:bCs/>
                <w:szCs w:val="21"/>
              </w:rPr>
              <w:t>不适用</w:t>
            </w:r>
          </w:p>
        </w:tc>
      </w:tr>
    </w:tbl>
    <w:p w14:paraId="13E38E51" w14:textId="77777777" w:rsidR="00565F43" w:rsidRDefault="00565F43"/>
    <w:p w14:paraId="78E504A5" w14:textId="77777777" w:rsidR="00565F43" w:rsidRDefault="00565F43">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sectPr w:rsidR="00565F43" w:rsidSect="00565F43">
          <w:pgSz w:w="16838" w:h="11906" w:orient="landscape"/>
          <w:pgMar w:top="1800" w:right="1440" w:bottom="1800" w:left="1440" w:header="851" w:footer="992" w:gutter="0"/>
          <w:cols w:space="425"/>
          <w:docGrid w:type="lines" w:linePitch="312"/>
        </w:sectPr>
      </w:pPr>
    </w:p>
    <w:p w14:paraId="7ABB49D1" w14:textId="518E2076" w:rsidR="004C2ECB" w:rsidRDefault="004C2ECB" w:rsidP="004C2ECB">
      <w:pPr>
        <w:adjustRightInd w:val="0"/>
        <w:snapToGrid w:val="0"/>
        <w:spacing w:line="560" w:lineRule="exact"/>
        <w:ind w:firstLineChars="200" w:firstLine="562"/>
        <w:rPr>
          <w:rFonts w:asciiTheme="minorEastAsia" w:hAnsiTheme="minorEastAsia"/>
          <w:b/>
          <w:bCs/>
          <w:sz w:val="28"/>
          <w:szCs w:val="28"/>
        </w:rPr>
      </w:pPr>
      <w:r>
        <w:rPr>
          <w:rFonts w:asciiTheme="minorEastAsia" w:hAnsiTheme="minorEastAsia" w:cs="宋体" w:hint="eastAsia"/>
          <w:b/>
          <w:color w:val="000000"/>
          <w:kern w:val="0"/>
          <w:sz w:val="28"/>
          <w:szCs w:val="28"/>
        </w:rPr>
        <w:lastRenderedPageBreak/>
        <w:t>三</w:t>
      </w:r>
      <w:r w:rsidRPr="00F05DFC">
        <w:rPr>
          <w:rFonts w:asciiTheme="minorEastAsia" w:hAnsiTheme="minorEastAsia" w:hint="eastAsia"/>
          <w:b/>
          <w:bCs/>
          <w:sz w:val="28"/>
          <w:szCs w:val="28"/>
        </w:rPr>
        <w:t>、截至本公告日，公司最近十二个月使用自有资金投资理财的情况</w:t>
      </w:r>
    </w:p>
    <w:p w14:paraId="7E0BDC25" w14:textId="77777777" w:rsidR="004C2ECB" w:rsidRDefault="004C2ECB" w:rsidP="004C2ECB">
      <w:pPr>
        <w:adjustRightInd w:val="0"/>
        <w:snapToGrid w:val="0"/>
        <w:spacing w:line="560" w:lineRule="exact"/>
        <w:ind w:firstLineChars="200" w:firstLine="562"/>
        <w:rPr>
          <w:rFonts w:asciiTheme="minorEastAsia" w:hAnsiTheme="minorEastAsia"/>
          <w:b/>
          <w:bCs/>
          <w:sz w:val="28"/>
          <w:szCs w:val="28"/>
        </w:rPr>
      </w:pPr>
      <w:r>
        <w:rPr>
          <w:rFonts w:asciiTheme="minorEastAsia" w:hAnsiTheme="minorEastAsia" w:hint="eastAsia"/>
          <w:b/>
          <w:bCs/>
          <w:sz w:val="28"/>
          <w:szCs w:val="28"/>
        </w:rPr>
        <w:t xml:space="preserve">                                            </w:t>
      </w:r>
      <w:r>
        <w:rPr>
          <w:rFonts w:asciiTheme="minorEastAsia" w:hAnsiTheme="minorEastAsia" w:hint="eastAsia"/>
          <w:bCs/>
          <w:szCs w:val="21"/>
        </w:rPr>
        <w:t xml:space="preserve">  </w:t>
      </w:r>
      <w:r w:rsidRPr="00701DB0">
        <w:rPr>
          <w:rFonts w:asciiTheme="minorEastAsia" w:hAnsiTheme="minorEastAsia" w:hint="eastAsia"/>
          <w:bCs/>
          <w:szCs w:val="21"/>
        </w:rPr>
        <w:t>单位：万元</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2638"/>
        <w:gridCol w:w="1048"/>
        <w:gridCol w:w="1417"/>
        <w:gridCol w:w="1237"/>
        <w:gridCol w:w="1449"/>
      </w:tblGrid>
      <w:tr w:rsidR="004C2ECB" w:rsidRPr="00BC5F42" w14:paraId="6BFE26C8" w14:textId="77777777" w:rsidTr="00122947">
        <w:trPr>
          <w:trHeight w:val="480"/>
          <w:jc w:val="center"/>
        </w:trPr>
        <w:tc>
          <w:tcPr>
            <w:tcW w:w="618" w:type="dxa"/>
            <w:shd w:val="clear" w:color="auto" w:fill="auto"/>
            <w:vAlign w:val="center"/>
            <w:hideMark/>
          </w:tcPr>
          <w:p w14:paraId="28097626"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序号</w:t>
            </w:r>
          </w:p>
        </w:tc>
        <w:tc>
          <w:tcPr>
            <w:tcW w:w="2638" w:type="dxa"/>
            <w:shd w:val="clear" w:color="auto" w:fill="auto"/>
            <w:vAlign w:val="center"/>
            <w:hideMark/>
          </w:tcPr>
          <w:p w14:paraId="0E064947"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理财产品名称</w:t>
            </w:r>
          </w:p>
        </w:tc>
        <w:tc>
          <w:tcPr>
            <w:tcW w:w="1048" w:type="dxa"/>
            <w:shd w:val="clear" w:color="auto" w:fill="auto"/>
            <w:vAlign w:val="center"/>
            <w:hideMark/>
          </w:tcPr>
          <w:p w14:paraId="2235E87C"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实际投入金额</w:t>
            </w:r>
          </w:p>
        </w:tc>
        <w:tc>
          <w:tcPr>
            <w:tcW w:w="1417" w:type="dxa"/>
            <w:shd w:val="clear" w:color="auto" w:fill="auto"/>
            <w:vAlign w:val="center"/>
            <w:hideMark/>
          </w:tcPr>
          <w:p w14:paraId="09249FA9"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实际收回本金</w:t>
            </w:r>
          </w:p>
        </w:tc>
        <w:tc>
          <w:tcPr>
            <w:tcW w:w="1237" w:type="dxa"/>
            <w:shd w:val="clear" w:color="auto" w:fill="auto"/>
            <w:vAlign w:val="center"/>
            <w:hideMark/>
          </w:tcPr>
          <w:p w14:paraId="5D0DDC3A"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实际收益</w:t>
            </w:r>
          </w:p>
        </w:tc>
        <w:tc>
          <w:tcPr>
            <w:tcW w:w="1449" w:type="dxa"/>
          </w:tcPr>
          <w:p w14:paraId="77C681FF"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尚未收回</w:t>
            </w:r>
          </w:p>
          <w:p w14:paraId="1576072E"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本金金额</w:t>
            </w:r>
          </w:p>
        </w:tc>
      </w:tr>
      <w:tr w:rsidR="004C2ECB" w:rsidRPr="00BC5F42" w14:paraId="0E61D278" w14:textId="77777777" w:rsidTr="00122947">
        <w:trPr>
          <w:trHeight w:val="270"/>
          <w:jc w:val="center"/>
        </w:trPr>
        <w:tc>
          <w:tcPr>
            <w:tcW w:w="618" w:type="dxa"/>
            <w:shd w:val="clear" w:color="auto" w:fill="auto"/>
            <w:noWrap/>
            <w:hideMark/>
          </w:tcPr>
          <w:p w14:paraId="1022B3E8" w14:textId="77777777" w:rsidR="004C2ECB" w:rsidRPr="00BC5F42" w:rsidRDefault="004C2ECB" w:rsidP="004C2ECB">
            <w:r w:rsidRPr="00BC5F42">
              <w:rPr>
                <w:rFonts w:hint="eastAsia"/>
              </w:rPr>
              <w:t>1</w:t>
            </w:r>
          </w:p>
        </w:tc>
        <w:tc>
          <w:tcPr>
            <w:tcW w:w="2638" w:type="dxa"/>
            <w:shd w:val="clear" w:color="auto" w:fill="auto"/>
            <w:noWrap/>
          </w:tcPr>
          <w:p w14:paraId="1E5C7877" w14:textId="54FD34DB" w:rsidR="004C2ECB" w:rsidRPr="00BC5F42" w:rsidRDefault="004C2ECB" w:rsidP="004C2ECB">
            <w:pPr>
              <w:rPr>
                <w:rFonts w:ascii="Calibri" w:eastAsia="宋体" w:hAnsi="Calibri" w:cs="Times New Roman"/>
                <w:sz w:val="24"/>
                <w:szCs w:val="24"/>
              </w:rPr>
            </w:pPr>
            <w:r w:rsidRPr="004C2ECB">
              <w:rPr>
                <w:rFonts w:ascii="Calibri" w:eastAsia="宋体" w:hAnsi="Calibri" w:cs="Times New Roman" w:hint="eastAsia"/>
                <w:sz w:val="24"/>
                <w:szCs w:val="24"/>
              </w:rPr>
              <w:t>申万宏源证券金樽专项</w:t>
            </w:r>
            <w:r w:rsidRPr="004C2ECB">
              <w:rPr>
                <w:rFonts w:ascii="Calibri" w:eastAsia="宋体" w:hAnsi="Calibri" w:cs="Times New Roman" w:hint="eastAsia"/>
                <w:sz w:val="24"/>
                <w:szCs w:val="24"/>
              </w:rPr>
              <w:t>423</w:t>
            </w:r>
            <w:r w:rsidRPr="004C2ECB">
              <w:rPr>
                <w:rFonts w:ascii="Calibri" w:eastAsia="宋体" w:hAnsi="Calibri" w:cs="Times New Roman" w:hint="eastAsia"/>
                <w:sz w:val="24"/>
                <w:szCs w:val="24"/>
              </w:rPr>
              <w:t>期收益凭证</w:t>
            </w:r>
          </w:p>
        </w:tc>
        <w:tc>
          <w:tcPr>
            <w:tcW w:w="1048" w:type="dxa"/>
            <w:shd w:val="clear" w:color="auto" w:fill="auto"/>
            <w:noWrap/>
            <w:vAlign w:val="center"/>
            <w:hideMark/>
          </w:tcPr>
          <w:p w14:paraId="5C863503" w14:textId="77777777"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c>
          <w:tcPr>
            <w:tcW w:w="1417" w:type="dxa"/>
            <w:shd w:val="clear" w:color="auto" w:fill="auto"/>
            <w:noWrap/>
            <w:vAlign w:val="center"/>
          </w:tcPr>
          <w:p w14:paraId="23AC8E61" w14:textId="582D48A1"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w:t>
            </w:r>
          </w:p>
        </w:tc>
        <w:tc>
          <w:tcPr>
            <w:tcW w:w="1237" w:type="dxa"/>
            <w:shd w:val="clear" w:color="auto" w:fill="auto"/>
            <w:noWrap/>
            <w:vAlign w:val="center"/>
          </w:tcPr>
          <w:p w14:paraId="2DDEF45C" w14:textId="524F4E20"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w:t>
            </w:r>
          </w:p>
        </w:tc>
        <w:tc>
          <w:tcPr>
            <w:tcW w:w="1449" w:type="dxa"/>
            <w:vAlign w:val="center"/>
          </w:tcPr>
          <w:p w14:paraId="5D512E15" w14:textId="53AB843B"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4C2ECB" w:rsidRPr="00BC5F42" w14:paraId="1BA6817E" w14:textId="77777777" w:rsidTr="00122947">
        <w:trPr>
          <w:trHeight w:val="270"/>
          <w:jc w:val="center"/>
        </w:trPr>
        <w:tc>
          <w:tcPr>
            <w:tcW w:w="618" w:type="dxa"/>
            <w:shd w:val="clear" w:color="auto" w:fill="auto"/>
            <w:noWrap/>
          </w:tcPr>
          <w:p w14:paraId="59D3FC37" w14:textId="77777777" w:rsidR="004C2ECB" w:rsidRPr="00BC5F42" w:rsidRDefault="004C2ECB" w:rsidP="004C2ECB">
            <w:r w:rsidRPr="00BC5F42">
              <w:rPr>
                <w:rFonts w:hint="eastAsia"/>
              </w:rPr>
              <w:t>2</w:t>
            </w:r>
          </w:p>
        </w:tc>
        <w:tc>
          <w:tcPr>
            <w:tcW w:w="2638" w:type="dxa"/>
            <w:shd w:val="clear" w:color="auto" w:fill="auto"/>
            <w:noWrap/>
          </w:tcPr>
          <w:p w14:paraId="347FB3C8" w14:textId="10E1983E" w:rsidR="004C2ECB" w:rsidRPr="00BC5F42" w:rsidRDefault="004C2ECB" w:rsidP="004C2ECB">
            <w:pPr>
              <w:rPr>
                <w:rFonts w:ascii="Calibri" w:eastAsia="宋体" w:hAnsi="Calibri" w:cs="Times New Roman"/>
                <w:sz w:val="24"/>
                <w:szCs w:val="24"/>
              </w:rPr>
            </w:pPr>
            <w:r w:rsidRPr="004C2ECB">
              <w:rPr>
                <w:rFonts w:ascii="Calibri" w:eastAsia="宋体" w:hAnsi="Calibri" w:cs="Times New Roman" w:hint="eastAsia"/>
                <w:sz w:val="24"/>
                <w:szCs w:val="24"/>
              </w:rPr>
              <w:t>申万宏源证券龙鼎金牛定制</w:t>
            </w:r>
            <w:r w:rsidRPr="004C2ECB">
              <w:rPr>
                <w:rFonts w:ascii="Calibri" w:eastAsia="宋体" w:hAnsi="Calibri" w:cs="Times New Roman" w:hint="eastAsia"/>
                <w:sz w:val="24"/>
                <w:szCs w:val="24"/>
              </w:rPr>
              <w:t>2890</w:t>
            </w:r>
            <w:r w:rsidRPr="004C2ECB">
              <w:rPr>
                <w:rFonts w:ascii="Calibri" w:eastAsia="宋体" w:hAnsi="Calibri" w:cs="Times New Roman" w:hint="eastAsia"/>
                <w:sz w:val="24"/>
                <w:szCs w:val="24"/>
              </w:rPr>
              <w:t>期收益凭证</w:t>
            </w:r>
          </w:p>
        </w:tc>
        <w:tc>
          <w:tcPr>
            <w:tcW w:w="1048" w:type="dxa"/>
            <w:shd w:val="clear" w:color="auto" w:fill="auto"/>
            <w:noWrap/>
            <w:vAlign w:val="center"/>
          </w:tcPr>
          <w:p w14:paraId="2220C56B" w14:textId="77777777"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5E425177" w14:textId="718117BD"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rPr>
                <w:rFonts w:hint="eastAsia"/>
              </w:rPr>
              <w:t>——</w:t>
            </w:r>
          </w:p>
        </w:tc>
        <w:tc>
          <w:tcPr>
            <w:tcW w:w="1237" w:type="dxa"/>
            <w:shd w:val="clear" w:color="auto" w:fill="auto"/>
            <w:noWrap/>
          </w:tcPr>
          <w:p w14:paraId="313C39E4" w14:textId="0078B489"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t>——</w:t>
            </w:r>
          </w:p>
        </w:tc>
        <w:tc>
          <w:tcPr>
            <w:tcW w:w="1449" w:type="dxa"/>
            <w:vAlign w:val="center"/>
          </w:tcPr>
          <w:p w14:paraId="6E85BCBD" w14:textId="7D9D7E71"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5000</w:t>
            </w:r>
          </w:p>
        </w:tc>
      </w:tr>
      <w:tr w:rsidR="004C2ECB" w:rsidRPr="00BC5F42" w14:paraId="68355ED5" w14:textId="77777777" w:rsidTr="00122947">
        <w:trPr>
          <w:trHeight w:val="270"/>
          <w:jc w:val="center"/>
        </w:trPr>
        <w:tc>
          <w:tcPr>
            <w:tcW w:w="618" w:type="dxa"/>
            <w:shd w:val="clear" w:color="auto" w:fill="auto"/>
            <w:noWrap/>
          </w:tcPr>
          <w:p w14:paraId="5DC288BA" w14:textId="77777777" w:rsidR="004C2ECB" w:rsidRPr="00BC5F42" w:rsidRDefault="004C2ECB" w:rsidP="004C2ECB">
            <w:r w:rsidRPr="00BC5F42">
              <w:rPr>
                <w:rFonts w:hint="eastAsia"/>
              </w:rPr>
              <w:t>3</w:t>
            </w:r>
          </w:p>
        </w:tc>
        <w:tc>
          <w:tcPr>
            <w:tcW w:w="2638" w:type="dxa"/>
            <w:shd w:val="clear" w:color="auto" w:fill="auto"/>
            <w:noWrap/>
          </w:tcPr>
          <w:p w14:paraId="0B042C21" w14:textId="399A3E77" w:rsidR="004C2ECB" w:rsidRPr="00BC5F42" w:rsidRDefault="004C2ECB" w:rsidP="004C2ECB">
            <w:pPr>
              <w:rPr>
                <w:rFonts w:ascii="Calibri" w:eastAsia="宋体" w:hAnsi="Calibri" w:cs="Times New Roman"/>
                <w:sz w:val="24"/>
                <w:szCs w:val="24"/>
              </w:rPr>
            </w:pPr>
            <w:r w:rsidRPr="004C2ECB">
              <w:rPr>
                <w:rFonts w:ascii="Calibri" w:eastAsia="宋体" w:hAnsi="Calibri" w:cs="Times New Roman" w:hint="eastAsia"/>
                <w:sz w:val="24"/>
                <w:szCs w:val="24"/>
              </w:rPr>
              <w:t>华安证券财智尊享成功之路</w:t>
            </w:r>
            <w:r w:rsidRPr="004C2ECB">
              <w:rPr>
                <w:rFonts w:ascii="Calibri" w:eastAsia="宋体" w:hAnsi="Calibri" w:cs="Times New Roman" w:hint="eastAsia"/>
                <w:sz w:val="24"/>
                <w:szCs w:val="24"/>
              </w:rPr>
              <w:t>24</w:t>
            </w:r>
            <w:r w:rsidRPr="004C2ECB">
              <w:rPr>
                <w:rFonts w:ascii="Calibri" w:eastAsia="宋体" w:hAnsi="Calibri" w:cs="Times New Roman" w:hint="eastAsia"/>
                <w:sz w:val="24"/>
                <w:szCs w:val="24"/>
              </w:rPr>
              <w:t>号收益凭证</w:t>
            </w:r>
          </w:p>
        </w:tc>
        <w:tc>
          <w:tcPr>
            <w:tcW w:w="1048" w:type="dxa"/>
            <w:shd w:val="clear" w:color="auto" w:fill="auto"/>
            <w:noWrap/>
            <w:vAlign w:val="center"/>
          </w:tcPr>
          <w:p w14:paraId="3A1D9853" w14:textId="77777777"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1C6973AF" w14:textId="31B29D73"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rPr>
                <w:rFonts w:hint="eastAsia"/>
              </w:rPr>
              <w:t>——</w:t>
            </w:r>
          </w:p>
        </w:tc>
        <w:tc>
          <w:tcPr>
            <w:tcW w:w="1237" w:type="dxa"/>
            <w:shd w:val="clear" w:color="auto" w:fill="auto"/>
            <w:noWrap/>
          </w:tcPr>
          <w:p w14:paraId="1487B7A6" w14:textId="2C4F08AA"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t>——</w:t>
            </w:r>
          </w:p>
        </w:tc>
        <w:tc>
          <w:tcPr>
            <w:tcW w:w="1449" w:type="dxa"/>
            <w:vAlign w:val="center"/>
          </w:tcPr>
          <w:p w14:paraId="359D2230" w14:textId="098D256B"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5000</w:t>
            </w:r>
          </w:p>
        </w:tc>
      </w:tr>
      <w:tr w:rsidR="004C2ECB" w:rsidRPr="00BC5F42" w14:paraId="3266EE40" w14:textId="77777777" w:rsidTr="00122947">
        <w:trPr>
          <w:trHeight w:val="270"/>
          <w:jc w:val="center"/>
        </w:trPr>
        <w:tc>
          <w:tcPr>
            <w:tcW w:w="618" w:type="dxa"/>
            <w:shd w:val="clear" w:color="auto" w:fill="auto"/>
            <w:noWrap/>
          </w:tcPr>
          <w:p w14:paraId="6283F196" w14:textId="77777777" w:rsidR="004C2ECB" w:rsidRPr="00BC5F42" w:rsidRDefault="004C2ECB" w:rsidP="004C2ECB">
            <w:r w:rsidRPr="00BC5F42">
              <w:rPr>
                <w:rFonts w:hint="eastAsia"/>
              </w:rPr>
              <w:t>4</w:t>
            </w:r>
          </w:p>
        </w:tc>
        <w:tc>
          <w:tcPr>
            <w:tcW w:w="2638" w:type="dxa"/>
            <w:shd w:val="clear" w:color="auto" w:fill="auto"/>
            <w:noWrap/>
          </w:tcPr>
          <w:p w14:paraId="7AD7EA05" w14:textId="6D5B410E" w:rsidR="004C2ECB" w:rsidRPr="00BC5F42" w:rsidRDefault="004C2ECB" w:rsidP="004C2ECB">
            <w:pPr>
              <w:rPr>
                <w:rFonts w:ascii="Calibri" w:eastAsia="宋体" w:hAnsi="Calibri" w:cs="Times New Roman"/>
                <w:sz w:val="24"/>
                <w:szCs w:val="24"/>
              </w:rPr>
            </w:pPr>
            <w:r w:rsidRPr="004C2ECB">
              <w:rPr>
                <w:rFonts w:ascii="Calibri" w:eastAsia="宋体" w:hAnsi="Calibri" w:cs="Times New Roman" w:hint="eastAsia"/>
                <w:sz w:val="24"/>
                <w:szCs w:val="24"/>
              </w:rPr>
              <w:t>国元证券元鼎尊享定制</w:t>
            </w:r>
            <w:r w:rsidRPr="004C2ECB">
              <w:rPr>
                <w:rFonts w:ascii="Calibri" w:eastAsia="宋体" w:hAnsi="Calibri" w:cs="Times New Roman" w:hint="eastAsia"/>
                <w:sz w:val="24"/>
                <w:szCs w:val="24"/>
              </w:rPr>
              <w:t>653</w:t>
            </w:r>
            <w:r w:rsidRPr="004C2ECB">
              <w:rPr>
                <w:rFonts w:ascii="Calibri" w:eastAsia="宋体" w:hAnsi="Calibri" w:cs="Times New Roman" w:hint="eastAsia"/>
                <w:sz w:val="24"/>
                <w:szCs w:val="24"/>
              </w:rPr>
              <w:t>期收益凭证</w:t>
            </w:r>
          </w:p>
        </w:tc>
        <w:tc>
          <w:tcPr>
            <w:tcW w:w="1048" w:type="dxa"/>
            <w:shd w:val="clear" w:color="auto" w:fill="auto"/>
            <w:noWrap/>
            <w:vAlign w:val="center"/>
          </w:tcPr>
          <w:p w14:paraId="4839BC8C" w14:textId="77777777"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6A033514" w14:textId="6F0C3676"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rPr>
                <w:rFonts w:hint="eastAsia"/>
              </w:rPr>
              <w:t>——</w:t>
            </w:r>
          </w:p>
        </w:tc>
        <w:tc>
          <w:tcPr>
            <w:tcW w:w="1237" w:type="dxa"/>
            <w:shd w:val="clear" w:color="auto" w:fill="auto"/>
            <w:noWrap/>
          </w:tcPr>
          <w:p w14:paraId="18182186" w14:textId="4292471D"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t>——</w:t>
            </w:r>
          </w:p>
        </w:tc>
        <w:tc>
          <w:tcPr>
            <w:tcW w:w="1449" w:type="dxa"/>
            <w:vAlign w:val="center"/>
          </w:tcPr>
          <w:p w14:paraId="70CAE2AD" w14:textId="705BA656"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4C2ECB" w:rsidRPr="00050F9C" w14:paraId="55CC2EED" w14:textId="77777777" w:rsidTr="00122947">
        <w:trPr>
          <w:trHeight w:val="270"/>
          <w:jc w:val="center"/>
        </w:trPr>
        <w:tc>
          <w:tcPr>
            <w:tcW w:w="618" w:type="dxa"/>
            <w:shd w:val="clear" w:color="auto" w:fill="auto"/>
            <w:noWrap/>
          </w:tcPr>
          <w:p w14:paraId="31CEDA34" w14:textId="77777777" w:rsidR="004C2ECB" w:rsidRPr="00BC5F42" w:rsidRDefault="004C2ECB" w:rsidP="004C2ECB">
            <w:r w:rsidRPr="00BC5F42">
              <w:rPr>
                <w:rFonts w:hint="eastAsia"/>
              </w:rPr>
              <w:t>5</w:t>
            </w:r>
          </w:p>
        </w:tc>
        <w:tc>
          <w:tcPr>
            <w:tcW w:w="2638" w:type="dxa"/>
            <w:shd w:val="clear" w:color="auto" w:fill="auto"/>
            <w:noWrap/>
          </w:tcPr>
          <w:p w14:paraId="6795C545" w14:textId="33C64248" w:rsidR="004C2ECB" w:rsidRPr="00BC5F42" w:rsidRDefault="004C2ECB" w:rsidP="004C2ECB">
            <w:pPr>
              <w:rPr>
                <w:rFonts w:ascii="Calibri" w:eastAsia="宋体" w:hAnsi="Calibri" w:cs="Times New Roman"/>
                <w:sz w:val="24"/>
                <w:szCs w:val="24"/>
              </w:rPr>
            </w:pPr>
            <w:r w:rsidRPr="004C2ECB">
              <w:rPr>
                <w:rFonts w:ascii="Calibri" w:eastAsia="宋体" w:hAnsi="Calibri" w:cs="Times New Roman" w:hint="eastAsia"/>
                <w:sz w:val="24"/>
                <w:szCs w:val="24"/>
              </w:rPr>
              <w:t>国新证券磐石添利收益凭证</w:t>
            </w:r>
            <w:r w:rsidRPr="004C2ECB">
              <w:rPr>
                <w:rFonts w:ascii="Calibri" w:eastAsia="宋体" w:hAnsi="Calibri" w:cs="Times New Roman" w:hint="eastAsia"/>
                <w:sz w:val="24"/>
                <w:szCs w:val="24"/>
              </w:rPr>
              <w:t>2504</w:t>
            </w:r>
            <w:r w:rsidRPr="004C2ECB">
              <w:rPr>
                <w:rFonts w:ascii="Calibri" w:eastAsia="宋体" w:hAnsi="Calibri" w:cs="Times New Roman" w:hint="eastAsia"/>
                <w:sz w:val="24"/>
                <w:szCs w:val="24"/>
              </w:rPr>
              <w:t>期</w:t>
            </w:r>
          </w:p>
        </w:tc>
        <w:tc>
          <w:tcPr>
            <w:tcW w:w="1048" w:type="dxa"/>
            <w:shd w:val="clear" w:color="auto" w:fill="auto"/>
            <w:noWrap/>
            <w:vAlign w:val="center"/>
          </w:tcPr>
          <w:p w14:paraId="77BDD3BC" w14:textId="77777777"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4870D42C" w14:textId="00BEF789"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rPr>
                <w:rFonts w:hint="eastAsia"/>
              </w:rPr>
              <w:t>——</w:t>
            </w:r>
          </w:p>
        </w:tc>
        <w:tc>
          <w:tcPr>
            <w:tcW w:w="1237" w:type="dxa"/>
            <w:shd w:val="clear" w:color="auto" w:fill="auto"/>
            <w:noWrap/>
          </w:tcPr>
          <w:p w14:paraId="2B888602" w14:textId="392AE7A3" w:rsidR="004C2ECB" w:rsidRPr="00050F9C"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t>——</w:t>
            </w:r>
          </w:p>
        </w:tc>
        <w:tc>
          <w:tcPr>
            <w:tcW w:w="1449" w:type="dxa"/>
            <w:vAlign w:val="center"/>
          </w:tcPr>
          <w:p w14:paraId="2F89D564" w14:textId="3DD95689" w:rsidR="004C2ECB" w:rsidRPr="00050F9C"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425E2F" w:rsidRPr="00050F9C" w14:paraId="58A14E17" w14:textId="77777777" w:rsidTr="00122947">
        <w:trPr>
          <w:trHeight w:val="270"/>
          <w:jc w:val="center"/>
        </w:trPr>
        <w:tc>
          <w:tcPr>
            <w:tcW w:w="618" w:type="dxa"/>
            <w:shd w:val="clear" w:color="auto" w:fill="auto"/>
            <w:noWrap/>
          </w:tcPr>
          <w:p w14:paraId="4A2F0A11" w14:textId="5D8BBDC4" w:rsidR="00425E2F" w:rsidRPr="00BC5F42" w:rsidRDefault="00425E2F" w:rsidP="00425E2F">
            <w:r>
              <w:rPr>
                <w:rFonts w:hint="eastAsia"/>
              </w:rPr>
              <w:t>6</w:t>
            </w:r>
          </w:p>
        </w:tc>
        <w:tc>
          <w:tcPr>
            <w:tcW w:w="2638" w:type="dxa"/>
            <w:shd w:val="clear" w:color="auto" w:fill="auto"/>
            <w:noWrap/>
          </w:tcPr>
          <w:p w14:paraId="09A1FFB4" w14:textId="73C41EE0" w:rsidR="00425E2F" w:rsidRPr="004C2ECB" w:rsidRDefault="00425E2F" w:rsidP="00425E2F">
            <w:pPr>
              <w:rPr>
                <w:rFonts w:ascii="Calibri" w:eastAsia="宋体" w:hAnsi="Calibri" w:cs="Times New Roman"/>
                <w:sz w:val="24"/>
                <w:szCs w:val="24"/>
              </w:rPr>
            </w:pPr>
            <w:r w:rsidRPr="00425E2F">
              <w:rPr>
                <w:rFonts w:ascii="Calibri" w:eastAsia="宋体" w:hAnsi="Calibri" w:cs="Times New Roman" w:hint="eastAsia"/>
                <w:sz w:val="24"/>
                <w:szCs w:val="24"/>
              </w:rPr>
              <w:t>国泰海通证券君柜宝一号</w:t>
            </w:r>
            <w:r w:rsidRPr="00425E2F">
              <w:rPr>
                <w:rFonts w:ascii="Calibri" w:eastAsia="宋体" w:hAnsi="Calibri" w:cs="Times New Roman" w:hint="eastAsia"/>
                <w:sz w:val="24"/>
                <w:szCs w:val="24"/>
              </w:rPr>
              <w:t>25014</w:t>
            </w:r>
            <w:r w:rsidR="00196343">
              <w:rPr>
                <w:rFonts w:ascii="Calibri" w:eastAsia="宋体" w:hAnsi="Calibri" w:cs="Times New Roman" w:hint="eastAsia"/>
                <w:sz w:val="24"/>
                <w:szCs w:val="24"/>
              </w:rPr>
              <w:t>收益凭证</w:t>
            </w:r>
          </w:p>
        </w:tc>
        <w:tc>
          <w:tcPr>
            <w:tcW w:w="1048" w:type="dxa"/>
            <w:shd w:val="clear" w:color="auto" w:fill="auto"/>
            <w:noWrap/>
            <w:vAlign w:val="center"/>
          </w:tcPr>
          <w:p w14:paraId="26DB417B" w14:textId="775E2BC7" w:rsidR="00425E2F" w:rsidRPr="00BC5F42" w:rsidRDefault="00425E2F" w:rsidP="00425E2F">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c>
          <w:tcPr>
            <w:tcW w:w="1417" w:type="dxa"/>
            <w:shd w:val="clear" w:color="auto" w:fill="auto"/>
            <w:noWrap/>
          </w:tcPr>
          <w:p w14:paraId="446BE227" w14:textId="58F2EE9B" w:rsidR="00425E2F" w:rsidRPr="00DF681D" w:rsidRDefault="00425E2F" w:rsidP="00425E2F">
            <w:pPr>
              <w:autoSpaceDE w:val="0"/>
              <w:autoSpaceDN w:val="0"/>
              <w:adjustRightInd w:val="0"/>
              <w:spacing w:line="400" w:lineRule="exact"/>
              <w:jc w:val="center"/>
            </w:pPr>
            <w:r w:rsidRPr="00C131B2">
              <w:rPr>
                <w:rFonts w:hint="eastAsia"/>
              </w:rPr>
              <w:t>——</w:t>
            </w:r>
          </w:p>
        </w:tc>
        <w:tc>
          <w:tcPr>
            <w:tcW w:w="1237" w:type="dxa"/>
            <w:shd w:val="clear" w:color="auto" w:fill="auto"/>
            <w:noWrap/>
          </w:tcPr>
          <w:p w14:paraId="79CFBD2B" w14:textId="7AB88918" w:rsidR="00425E2F" w:rsidRPr="00DF681D" w:rsidRDefault="00425E2F" w:rsidP="00425E2F">
            <w:pPr>
              <w:autoSpaceDE w:val="0"/>
              <w:autoSpaceDN w:val="0"/>
              <w:adjustRightInd w:val="0"/>
              <w:spacing w:line="400" w:lineRule="exact"/>
              <w:jc w:val="center"/>
            </w:pPr>
            <w:r w:rsidRPr="00C131B2">
              <w:t>——</w:t>
            </w:r>
          </w:p>
        </w:tc>
        <w:tc>
          <w:tcPr>
            <w:tcW w:w="1449" w:type="dxa"/>
            <w:vAlign w:val="center"/>
          </w:tcPr>
          <w:p w14:paraId="31991402" w14:textId="308DEDD6" w:rsidR="00425E2F" w:rsidRDefault="00425E2F" w:rsidP="00425E2F">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425E2F" w:rsidRPr="00050F9C" w14:paraId="4BC19C08" w14:textId="77777777" w:rsidTr="00122947">
        <w:trPr>
          <w:trHeight w:val="270"/>
          <w:jc w:val="center"/>
        </w:trPr>
        <w:tc>
          <w:tcPr>
            <w:tcW w:w="618" w:type="dxa"/>
            <w:shd w:val="clear" w:color="auto" w:fill="auto"/>
            <w:noWrap/>
          </w:tcPr>
          <w:p w14:paraId="0925954F" w14:textId="54FBE065" w:rsidR="00425E2F" w:rsidRPr="00BC5F42" w:rsidRDefault="00425E2F" w:rsidP="00425E2F">
            <w:r>
              <w:rPr>
                <w:rFonts w:hint="eastAsia"/>
              </w:rPr>
              <w:t>7</w:t>
            </w:r>
          </w:p>
        </w:tc>
        <w:tc>
          <w:tcPr>
            <w:tcW w:w="2638" w:type="dxa"/>
            <w:shd w:val="clear" w:color="auto" w:fill="auto"/>
            <w:noWrap/>
          </w:tcPr>
          <w:p w14:paraId="01DDA662" w14:textId="40784D34" w:rsidR="00425E2F" w:rsidRPr="004C2ECB" w:rsidRDefault="00425E2F" w:rsidP="00425E2F">
            <w:pPr>
              <w:rPr>
                <w:rFonts w:ascii="Calibri" w:eastAsia="宋体" w:hAnsi="Calibri" w:cs="Times New Roman"/>
                <w:sz w:val="24"/>
                <w:szCs w:val="24"/>
              </w:rPr>
            </w:pPr>
            <w:r w:rsidRPr="00425E2F">
              <w:rPr>
                <w:rFonts w:ascii="Calibri" w:eastAsia="宋体" w:hAnsi="Calibri" w:cs="Times New Roman" w:hint="eastAsia"/>
                <w:sz w:val="24"/>
                <w:szCs w:val="24"/>
              </w:rPr>
              <w:t>银河证券“银河金鼎”收益凭证</w:t>
            </w:r>
            <w:r w:rsidRPr="00425E2F">
              <w:rPr>
                <w:rFonts w:ascii="Calibri" w:eastAsia="宋体" w:hAnsi="Calibri" w:cs="Times New Roman" w:hint="eastAsia"/>
                <w:sz w:val="24"/>
                <w:szCs w:val="24"/>
              </w:rPr>
              <w:t xml:space="preserve"> 5293 </w:t>
            </w:r>
            <w:r w:rsidRPr="00425E2F">
              <w:rPr>
                <w:rFonts w:ascii="Calibri" w:eastAsia="宋体" w:hAnsi="Calibri" w:cs="Times New Roman" w:hint="eastAsia"/>
                <w:sz w:val="24"/>
                <w:szCs w:val="24"/>
              </w:rPr>
              <w:t>期</w:t>
            </w:r>
          </w:p>
        </w:tc>
        <w:tc>
          <w:tcPr>
            <w:tcW w:w="1048" w:type="dxa"/>
            <w:shd w:val="clear" w:color="auto" w:fill="auto"/>
            <w:noWrap/>
            <w:vAlign w:val="center"/>
          </w:tcPr>
          <w:p w14:paraId="2F44B74C" w14:textId="5E64C284" w:rsidR="00425E2F" w:rsidRPr="00BC5F42" w:rsidRDefault="00425E2F" w:rsidP="00425E2F">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7A38B334" w14:textId="1470674A" w:rsidR="00425E2F" w:rsidRPr="00DF681D" w:rsidRDefault="00425E2F" w:rsidP="00425E2F">
            <w:pPr>
              <w:autoSpaceDE w:val="0"/>
              <w:autoSpaceDN w:val="0"/>
              <w:adjustRightInd w:val="0"/>
              <w:spacing w:line="400" w:lineRule="exact"/>
              <w:jc w:val="center"/>
            </w:pPr>
            <w:r w:rsidRPr="00C131B2">
              <w:rPr>
                <w:rFonts w:hint="eastAsia"/>
              </w:rPr>
              <w:t>——</w:t>
            </w:r>
          </w:p>
        </w:tc>
        <w:tc>
          <w:tcPr>
            <w:tcW w:w="1237" w:type="dxa"/>
            <w:shd w:val="clear" w:color="auto" w:fill="auto"/>
            <w:noWrap/>
          </w:tcPr>
          <w:p w14:paraId="6C3FC581" w14:textId="3737483E" w:rsidR="00425E2F" w:rsidRPr="00DF681D" w:rsidRDefault="00425E2F" w:rsidP="00425E2F">
            <w:pPr>
              <w:autoSpaceDE w:val="0"/>
              <w:autoSpaceDN w:val="0"/>
              <w:adjustRightInd w:val="0"/>
              <w:spacing w:line="400" w:lineRule="exact"/>
              <w:jc w:val="center"/>
            </w:pPr>
            <w:r w:rsidRPr="00C131B2">
              <w:t>——</w:t>
            </w:r>
          </w:p>
        </w:tc>
        <w:tc>
          <w:tcPr>
            <w:tcW w:w="1449" w:type="dxa"/>
            <w:vAlign w:val="center"/>
          </w:tcPr>
          <w:p w14:paraId="6588CA31" w14:textId="4FE9E5B6" w:rsidR="00425E2F" w:rsidRDefault="00425E2F" w:rsidP="00425E2F">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5000</w:t>
            </w:r>
          </w:p>
        </w:tc>
      </w:tr>
      <w:tr w:rsidR="00425E2F" w:rsidRPr="00050F9C" w14:paraId="70D7A524" w14:textId="77777777" w:rsidTr="00122947">
        <w:trPr>
          <w:trHeight w:val="270"/>
          <w:jc w:val="center"/>
        </w:trPr>
        <w:tc>
          <w:tcPr>
            <w:tcW w:w="618" w:type="dxa"/>
            <w:shd w:val="clear" w:color="auto" w:fill="auto"/>
            <w:noWrap/>
          </w:tcPr>
          <w:p w14:paraId="300C339B" w14:textId="5DDC5483" w:rsidR="00425E2F" w:rsidRPr="00BC5F42" w:rsidRDefault="00425E2F" w:rsidP="00425E2F">
            <w:r>
              <w:rPr>
                <w:rFonts w:hint="eastAsia"/>
              </w:rPr>
              <w:t>8</w:t>
            </w:r>
          </w:p>
        </w:tc>
        <w:tc>
          <w:tcPr>
            <w:tcW w:w="2638" w:type="dxa"/>
            <w:shd w:val="clear" w:color="auto" w:fill="auto"/>
            <w:noWrap/>
          </w:tcPr>
          <w:p w14:paraId="5F24972D" w14:textId="6236AA04" w:rsidR="00425E2F" w:rsidRPr="004C2ECB" w:rsidRDefault="00425E2F" w:rsidP="00425E2F">
            <w:pPr>
              <w:rPr>
                <w:rFonts w:ascii="Calibri" w:eastAsia="宋体" w:hAnsi="Calibri" w:cs="Times New Roman"/>
                <w:sz w:val="24"/>
                <w:szCs w:val="24"/>
              </w:rPr>
            </w:pPr>
            <w:r w:rsidRPr="00425E2F">
              <w:rPr>
                <w:rFonts w:ascii="Calibri" w:eastAsia="宋体" w:hAnsi="Calibri" w:cs="Times New Roman" w:hint="eastAsia"/>
                <w:sz w:val="24"/>
                <w:szCs w:val="24"/>
              </w:rPr>
              <w:t>申万宏源证券金樽专项</w:t>
            </w:r>
            <w:r w:rsidRPr="00425E2F">
              <w:rPr>
                <w:rFonts w:ascii="Calibri" w:eastAsia="宋体" w:hAnsi="Calibri" w:cs="Times New Roman" w:hint="eastAsia"/>
                <w:sz w:val="24"/>
                <w:szCs w:val="24"/>
              </w:rPr>
              <w:t>427</w:t>
            </w:r>
            <w:r w:rsidRPr="00425E2F">
              <w:rPr>
                <w:rFonts w:ascii="Calibri" w:eastAsia="宋体" w:hAnsi="Calibri" w:cs="Times New Roman" w:hint="eastAsia"/>
                <w:sz w:val="24"/>
                <w:szCs w:val="24"/>
              </w:rPr>
              <w:t>期收益凭证</w:t>
            </w:r>
          </w:p>
        </w:tc>
        <w:tc>
          <w:tcPr>
            <w:tcW w:w="1048" w:type="dxa"/>
            <w:shd w:val="clear" w:color="auto" w:fill="auto"/>
            <w:noWrap/>
            <w:vAlign w:val="center"/>
          </w:tcPr>
          <w:p w14:paraId="19C87955" w14:textId="5A87332B" w:rsidR="00425E2F" w:rsidRPr="00BC5F42" w:rsidRDefault="00425E2F" w:rsidP="00425E2F">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3AE37F81" w14:textId="5EDB3B81" w:rsidR="00425E2F" w:rsidRPr="00DF681D" w:rsidRDefault="00425E2F" w:rsidP="00425E2F">
            <w:pPr>
              <w:autoSpaceDE w:val="0"/>
              <w:autoSpaceDN w:val="0"/>
              <w:adjustRightInd w:val="0"/>
              <w:spacing w:line="400" w:lineRule="exact"/>
              <w:jc w:val="center"/>
            </w:pPr>
            <w:r w:rsidRPr="00C131B2">
              <w:rPr>
                <w:rFonts w:hint="eastAsia"/>
              </w:rPr>
              <w:t>——</w:t>
            </w:r>
          </w:p>
        </w:tc>
        <w:tc>
          <w:tcPr>
            <w:tcW w:w="1237" w:type="dxa"/>
            <w:shd w:val="clear" w:color="auto" w:fill="auto"/>
            <w:noWrap/>
          </w:tcPr>
          <w:p w14:paraId="449F5899" w14:textId="1B869A8F" w:rsidR="00425E2F" w:rsidRPr="00DF681D" w:rsidRDefault="00425E2F" w:rsidP="00425E2F">
            <w:pPr>
              <w:autoSpaceDE w:val="0"/>
              <w:autoSpaceDN w:val="0"/>
              <w:adjustRightInd w:val="0"/>
              <w:spacing w:line="400" w:lineRule="exact"/>
              <w:jc w:val="center"/>
            </w:pPr>
            <w:r w:rsidRPr="00C131B2">
              <w:t>——</w:t>
            </w:r>
          </w:p>
        </w:tc>
        <w:tc>
          <w:tcPr>
            <w:tcW w:w="1449" w:type="dxa"/>
            <w:vAlign w:val="center"/>
          </w:tcPr>
          <w:p w14:paraId="3016AC2A" w14:textId="5B1E4F15" w:rsidR="00425E2F" w:rsidRDefault="00425E2F" w:rsidP="00425E2F">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5000</w:t>
            </w:r>
          </w:p>
        </w:tc>
      </w:tr>
      <w:tr w:rsidR="00425E2F" w:rsidRPr="00050F9C" w14:paraId="19BB75F4" w14:textId="77777777" w:rsidTr="00122947">
        <w:trPr>
          <w:trHeight w:val="270"/>
          <w:jc w:val="center"/>
        </w:trPr>
        <w:tc>
          <w:tcPr>
            <w:tcW w:w="618" w:type="dxa"/>
            <w:shd w:val="clear" w:color="auto" w:fill="auto"/>
            <w:noWrap/>
          </w:tcPr>
          <w:p w14:paraId="054BFB86" w14:textId="68A30CEA" w:rsidR="00425E2F" w:rsidRPr="00BC5F42" w:rsidRDefault="00425E2F" w:rsidP="00425E2F">
            <w:r>
              <w:rPr>
                <w:rFonts w:hint="eastAsia"/>
              </w:rPr>
              <w:t>9</w:t>
            </w:r>
          </w:p>
        </w:tc>
        <w:tc>
          <w:tcPr>
            <w:tcW w:w="2638" w:type="dxa"/>
            <w:shd w:val="clear" w:color="auto" w:fill="auto"/>
            <w:noWrap/>
          </w:tcPr>
          <w:p w14:paraId="4EFD0671" w14:textId="66254B65" w:rsidR="00425E2F" w:rsidRPr="004C2ECB" w:rsidRDefault="00425E2F" w:rsidP="00425E2F">
            <w:pPr>
              <w:rPr>
                <w:rFonts w:ascii="Calibri" w:eastAsia="宋体" w:hAnsi="Calibri" w:cs="Times New Roman"/>
                <w:sz w:val="24"/>
                <w:szCs w:val="24"/>
              </w:rPr>
            </w:pPr>
            <w:r w:rsidRPr="00425E2F">
              <w:rPr>
                <w:rFonts w:ascii="Calibri" w:eastAsia="宋体" w:hAnsi="Calibri" w:cs="Times New Roman" w:hint="eastAsia"/>
                <w:sz w:val="24"/>
                <w:szCs w:val="24"/>
              </w:rPr>
              <w:t>申万宏源证券金樽专项</w:t>
            </w:r>
            <w:r w:rsidRPr="00425E2F">
              <w:rPr>
                <w:rFonts w:ascii="Calibri" w:eastAsia="宋体" w:hAnsi="Calibri" w:cs="Times New Roman" w:hint="eastAsia"/>
                <w:sz w:val="24"/>
                <w:szCs w:val="24"/>
              </w:rPr>
              <w:t>428</w:t>
            </w:r>
            <w:r w:rsidRPr="00425E2F">
              <w:rPr>
                <w:rFonts w:ascii="Calibri" w:eastAsia="宋体" w:hAnsi="Calibri" w:cs="Times New Roman" w:hint="eastAsia"/>
                <w:sz w:val="24"/>
                <w:szCs w:val="24"/>
              </w:rPr>
              <w:t>期收益凭证</w:t>
            </w:r>
          </w:p>
        </w:tc>
        <w:tc>
          <w:tcPr>
            <w:tcW w:w="1048" w:type="dxa"/>
            <w:shd w:val="clear" w:color="auto" w:fill="auto"/>
            <w:noWrap/>
            <w:vAlign w:val="center"/>
          </w:tcPr>
          <w:p w14:paraId="5BECF0D2" w14:textId="0FC2E412" w:rsidR="00425E2F" w:rsidRPr="00BC5F42" w:rsidRDefault="00425E2F" w:rsidP="00425E2F">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2BDF84FA" w14:textId="15E4197F" w:rsidR="00425E2F" w:rsidRPr="00DF681D" w:rsidRDefault="00425E2F" w:rsidP="00425E2F">
            <w:pPr>
              <w:autoSpaceDE w:val="0"/>
              <w:autoSpaceDN w:val="0"/>
              <w:adjustRightInd w:val="0"/>
              <w:spacing w:line="400" w:lineRule="exact"/>
              <w:jc w:val="center"/>
            </w:pPr>
            <w:r w:rsidRPr="00C131B2">
              <w:rPr>
                <w:rFonts w:hint="eastAsia"/>
              </w:rPr>
              <w:t>——</w:t>
            </w:r>
          </w:p>
        </w:tc>
        <w:tc>
          <w:tcPr>
            <w:tcW w:w="1237" w:type="dxa"/>
            <w:shd w:val="clear" w:color="auto" w:fill="auto"/>
            <w:noWrap/>
          </w:tcPr>
          <w:p w14:paraId="38FD38BF" w14:textId="6AB2E3CB" w:rsidR="00425E2F" w:rsidRPr="00DF681D" w:rsidRDefault="00425E2F" w:rsidP="00425E2F">
            <w:pPr>
              <w:autoSpaceDE w:val="0"/>
              <w:autoSpaceDN w:val="0"/>
              <w:adjustRightInd w:val="0"/>
              <w:spacing w:line="400" w:lineRule="exact"/>
              <w:jc w:val="center"/>
            </w:pPr>
            <w:r w:rsidRPr="00C131B2">
              <w:t>——</w:t>
            </w:r>
          </w:p>
        </w:tc>
        <w:tc>
          <w:tcPr>
            <w:tcW w:w="1449" w:type="dxa"/>
            <w:vAlign w:val="center"/>
          </w:tcPr>
          <w:p w14:paraId="6576CDA1" w14:textId="34CCBBE9" w:rsidR="00425E2F" w:rsidRDefault="00425E2F" w:rsidP="00425E2F">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F4698B" w:rsidRPr="00050F9C" w14:paraId="15386FD6" w14:textId="77777777" w:rsidTr="00122947">
        <w:trPr>
          <w:trHeight w:val="270"/>
          <w:jc w:val="center"/>
        </w:trPr>
        <w:tc>
          <w:tcPr>
            <w:tcW w:w="618" w:type="dxa"/>
            <w:shd w:val="clear" w:color="auto" w:fill="auto"/>
            <w:noWrap/>
          </w:tcPr>
          <w:p w14:paraId="2A947DC9" w14:textId="42F0187E" w:rsidR="00F4698B" w:rsidRDefault="00F4698B" w:rsidP="00F4698B">
            <w:r>
              <w:rPr>
                <w:rFonts w:hint="eastAsia"/>
              </w:rPr>
              <w:t>1</w:t>
            </w:r>
            <w:r>
              <w:t>0</w:t>
            </w:r>
          </w:p>
        </w:tc>
        <w:tc>
          <w:tcPr>
            <w:tcW w:w="2638" w:type="dxa"/>
            <w:shd w:val="clear" w:color="auto" w:fill="auto"/>
            <w:noWrap/>
          </w:tcPr>
          <w:p w14:paraId="1DAA502E" w14:textId="11616182" w:rsidR="00F4698B" w:rsidRPr="00425E2F" w:rsidRDefault="00F4698B" w:rsidP="00F4698B">
            <w:pPr>
              <w:rPr>
                <w:rFonts w:ascii="Calibri" w:eastAsia="宋体" w:hAnsi="Calibri" w:cs="Times New Roman"/>
                <w:sz w:val="24"/>
                <w:szCs w:val="24"/>
              </w:rPr>
            </w:pPr>
            <w:r w:rsidRPr="00F4698B">
              <w:rPr>
                <w:rFonts w:ascii="Calibri" w:eastAsia="宋体" w:hAnsi="Calibri" w:cs="Times New Roman" w:hint="eastAsia"/>
                <w:sz w:val="24"/>
                <w:szCs w:val="24"/>
              </w:rPr>
              <w:t>华泰证券恒益</w:t>
            </w:r>
            <w:r w:rsidRPr="00F4698B">
              <w:rPr>
                <w:rFonts w:ascii="Calibri" w:eastAsia="宋体" w:hAnsi="Calibri" w:cs="Times New Roman" w:hint="eastAsia"/>
                <w:sz w:val="24"/>
                <w:szCs w:val="24"/>
              </w:rPr>
              <w:t>25051</w:t>
            </w:r>
            <w:r w:rsidRPr="00F4698B">
              <w:rPr>
                <w:rFonts w:ascii="Calibri" w:eastAsia="宋体" w:hAnsi="Calibri" w:cs="Times New Roman" w:hint="eastAsia"/>
                <w:sz w:val="24"/>
                <w:szCs w:val="24"/>
              </w:rPr>
              <w:t>号收益凭证</w:t>
            </w:r>
          </w:p>
        </w:tc>
        <w:tc>
          <w:tcPr>
            <w:tcW w:w="1048" w:type="dxa"/>
            <w:shd w:val="clear" w:color="auto" w:fill="auto"/>
            <w:noWrap/>
            <w:vAlign w:val="center"/>
          </w:tcPr>
          <w:p w14:paraId="29D2A51E" w14:textId="4C2A3782" w:rsidR="00F4698B" w:rsidRPr="00BC5F42" w:rsidRDefault="00F4698B" w:rsidP="00F4698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c>
          <w:tcPr>
            <w:tcW w:w="1417" w:type="dxa"/>
            <w:shd w:val="clear" w:color="auto" w:fill="auto"/>
            <w:noWrap/>
          </w:tcPr>
          <w:p w14:paraId="1115306A" w14:textId="670647E7" w:rsidR="00F4698B" w:rsidRPr="00C131B2" w:rsidRDefault="00F4698B" w:rsidP="00F4698B">
            <w:pPr>
              <w:autoSpaceDE w:val="0"/>
              <w:autoSpaceDN w:val="0"/>
              <w:adjustRightInd w:val="0"/>
              <w:spacing w:line="400" w:lineRule="exact"/>
              <w:jc w:val="center"/>
            </w:pPr>
            <w:r w:rsidRPr="0035288E">
              <w:rPr>
                <w:rFonts w:hint="eastAsia"/>
              </w:rPr>
              <w:t>——</w:t>
            </w:r>
          </w:p>
        </w:tc>
        <w:tc>
          <w:tcPr>
            <w:tcW w:w="1237" w:type="dxa"/>
            <w:shd w:val="clear" w:color="auto" w:fill="auto"/>
            <w:noWrap/>
          </w:tcPr>
          <w:p w14:paraId="74EF150B" w14:textId="77014FCB" w:rsidR="00F4698B" w:rsidRPr="00C131B2" w:rsidRDefault="00F4698B" w:rsidP="00F4698B">
            <w:pPr>
              <w:autoSpaceDE w:val="0"/>
              <w:autoSpaceDN w:val="0"/>
              <w:adjustRightInd w:val="0"/>
              <w:spacing w:line="400" w:lineRule="exact"/>
              <w:jc w:val="center"/>
            </w:pPr>
            <w:r w:rsidRPr="0035288E">
              <w:t>——</w:t>
            </w:r>
          </w:p>
        </w:tc>
        <w:tc>
          <w:tcPr>
            <w:tcW w:w="1449" w:type="dxa"/>
            <w:vAlign w:val="center"/>
          </w:tcPr>
          <w:p w14:paraId="13072C3A" w14:textId="679358D1" w:rsidR="00F4698B" w:rsidRDefault="00F4698B" w:rsidP="00F4698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617764" w:rsidRPr="00050F9C" w14:paraId="6FDEC84C" w14:textId="77777777" w:rsidTr="00122947">
        <w:trPr>
          <w:trHeight w:val="270"/>
          <w:jc w:val="center"/>
        </w:trPr>
        <w:tc>
          <w:tcPr>
            <w:tcW w:w="618" w:type="dxa"/>
            <w:shd w:val="clear" w:color="auto" w:fill="auto"/>
            <w:noWrap/>
          </w:tcPr>
          <w:p w14:paraId="06BE3781" w14:textId="48CC2C65" w:rsidR="00617764" w:rsidRDefault="00617764" w:rsidP="00617764">
            <w:r>
              <w:rPr>
                <w:rFonts w:hint="eastAsia"/>
              </w:rPr>
              <w:t>1</w:t>
            </w:r>
            <w:r>
              <w:t>1</w:t>
            </w:r>
          </w:p>
        </w:tc>
        <w:tc>
          <w:tcPr>
            <w:tcW w:w="2638" w:type="dxa"/>
            <w:shd w:val="clear" w:color="auto" w:fill="auto"/>
            <w:noWrap/>
          </w:tcPr>
          <w:p w14:paraId="4A6416AC" w14:textId="19812620" w:rsidR="00617764" w:rsidRPr="00F4698B" w:rsidRDefault="00617764" w:rsidP="00617764">
            <w:pPr>
              <w:rPr>
                <w:rFonts w:ascii="Calibri" w:eastAsia="宋体" w:hAnsi="Calibri" w:cs="Times New Roman"/>
                <w:sz w:val="24"/>
                <w:szCs w:val="24"/>
              </w:rPr>
            </w:pPr>
            <w:r w:rsidRPr="00617764">
              <w:rPr>
                <w:rFonts w:ascii="Calibri" w:eastAsia="宋体" w:hAnsi="Calibri" w:cs="Times New Roman" w:hint="eastAsia"/>
                <w:sz w:val="24"/>
                <w:szCs w:val="24"/>
              </w:rPr>
              <w:t>国新证券磐石添利收益凭证</w:t>
            </w:r>
            <w:r w:rsidRPr="00617764">
              <w:rPr>
                <w:rFonts w:ascii="Calibri" w:eastAsia="宋体" w:hAnsi="Calibri" w:cs="Times New Roman" w:hint="eastAsia"/>
                <w:sz w:val="24"/>
                <w:szCs w:val="24"/>
              </w:rPr>
              <w:t>2505</w:t>
            </w:r>
            <w:r w:rsidRPr="00617764">
              <w:rPr>
                <w:rFonts w:ascii="Calibri" w:eastAsia="宋体" w:hAnsi="Calibri" w:cs="Times New Roman" w:hint="eastAsia"/>
                <w:sz w:val="24"/>
                <w:szCs w:val="24"/>
              </w:rPr>
              <w:t>期</w:t>
            </w:r>
          </w:p>
        </w:tc>
        <w:tc>
          <w:tcPr>
            <w:tcW w:w="1048" w:type="dxa"/>
            <w:shd w:val="clear" w:color="auto" w:fill="auto"/>
            <w:noWrap/>
            <w:vAlign w:val="center"/>
          </w:tcPr>
          <w:p w14:paraId="7CC690E8" w14:textId="297CA645" w:rsidR="00617764" w:rsidRDefault="00617764" w:rsidP="00617764">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c>
          <w:tcPr>
            <w:tcW w:w="1417" w:type="dxa"/>
            <w:shd w:val="clear" w:color="auto" w:fill="auto"/>
            <w:noWrap/>
          </w:tcPr>
          <w:p w14:paraId="68B21EF9" w14:textId="3E3F2314" w:rsidR="00617764" w:rsidRPr="0035288E" w:rsidRDefault="00617764" w:rsidP="00617764">
            <w:pPr>
              <w:autoSpaceDE w:val="0"/>
              <w:autoSpaceDN w:val="0"/>
              <w:adjustRightInd w:val="0"/>
              <w:spacing w:line="400" w:lineRule="exact"/>
              <w:jc w:val="center"/>
            </w:pPr>
            <w:r w:rsidRPr="0035288E">
              <w:rPr>
                <w:rFonts w:hint="eastAsia"/>
              </w:rPr>
              <w:t>——</w:t>
            </w:r>
          </w:p>
        </w:tc>
        <w:tc>
          <w:tcPr>
            <w:tcW w:w="1237" w:type="dxa"/>
            <w:shd w:val="clear" w:color="auto" w:fill="auto"/>
            <w:noWrap/>
          </w:tcPr>
          <w:p w14:paraId="145B18B1" w14:textId="17317DE6" w:rsidR="00617764" w:rsidRPr="0035288E" w:rsidRDefault="00617764" w:rsidP="00617764">
            <w:pPr>
              <w:autoSpaceDE w:val="0"/>
              <w:autoSpaceDN w:val="0"/>
              <w:adjustRightInd w:val="0"/>
              <w:spacing w:line="400" w:lineRule="exact"/>
              <w:jc w:val="center"/>
            </w:pPr>
            <w:r w:rsidRPr="0035288E">
              <w:t>——</w:t>
            </w:r>
          </w:p>
        </w:tc>
        <w:tc>
          <w:tcPr>
            <w:tcW w:w="1449" w:type="dxa"/>
            <w:vAlign w:val="center"/>
          </w:tcPr>
          <w:p w14:paraId="05CEF6CD" w14:textId="60B7ACE8" w:rsidR="00617764" w:rsidRDefault="00617764" w:rsidP="00617764">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617764" w:rsidRPr="00BC5F42" w14:paraId="45DBFE0F" w14:textId="77777777" w:rsidTr="00122947">
        <w:trPr>
          <w:trHeight w:val="270"/>
          <w:jc w:val="center"/>
        </w:trPr>
        <w:tc>
          <w:tcPr>
            <w:tcW w:w="3256" w:type="dxa"/>
            <w:gridSpan w:val="2"/>
            <w:shd w:val="clear" w:color="auto" w:fill="auto"/>
            <w:noWrap/>
            <w:vAlign w:val="center"/>
            <w:hideMark/>
          </w:tcPr>
          <w:p w14:paraId="267D217D" w14:textId="77777777" w:rsidR="00617764" w:rsidRPr="00BC5F42" w:rsidRDefault="00617764" w:rsidP="00617764">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合计</w:t>
            </w:r>
          </w:p>
        </w:tc>
        <w:tc>
          <w:tcPr>
            <w:tcW w:w="1048" w:type="dxa"/>
            <w:shd w:val="clear" w:color="auto" w:fill="auto"/>
            <w:vAlign w:val="center"/>
          </w:tcPr>
          <w:p w14:paraId="297A7E2C" w14:textId="6B8B02DA" w:rsidR="00617764" w:rsidRPr="00BC5F42" w:rsidRDefault="00617764" w:rsidP="00617764">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55000</w:t>
            </w:r>
          </w:p>
        </w:tc>
        <w:tc>
          <w:tcPr>
            <w:tcW w:w="1417" w:type="dxa"/>
            <w:shd w:val="clear" w:color="auto" w:fill="auto"/>
            <w:vAlign w:val="center"/>
          </w:tcPr>
          <w:p w14:paraId="5B471594" w14:textId="4148A23F" w:rsidR="00617764" w:rsidRPr="00BC5F42" w:rsidRDefault="00617764" w:rsidP="00617764">
            <w:pPr>
              <w:autoSpaceDE w:val="0"/>
              <w:autoSpaceDN w:val="0"/>
              <w:adjustRightInd w:val="0"/>
              <w:spacing w:line="400" w:lineRule="exact"/>
              <w:jc w:val="center"/>
              <w:rPr>
                <w:rFonts w:ascii="Calibri" w:eastAsia="宋体" w:hAnsi="Calibri" w:cs="Times New Roman"/>
                <w:sz w:val="24"/>
                <w:szCs w:val="24"/>
              </w:rPr>
            </w:pPr>
          </w:p>
        </w:tc>
        <w:tc>
          <w:tcPr>
            <w:tcW w:w="1237" w:type="dxa"/>
            <w:shd w:val="clear" w:color="auto" w:fill="auto"/>
            <w:vAlign w:val="center"/>
          </w:tcPr>
          <w:p w14:paraId="5113C66D" w14:textId="1A852C5F" w:rsidR="00617764" w:rsidRPr="008A1F6B" w:rsidRDefault="00617764" w:rsidP="00617764">
            <w:pPr>
              <w:autoSpaceDE w:val="0"/>
              <w:autoSpaceDN w:val="0"/>
              <w:adjustRightInd w:val="0"/>
              <w:spacing w:line="400" w:lineRule="exact"/>
              <w:jc w:val="center"/>
              <w:rPr>
                <w:rFonts w:ascii="Calibri" w:eastAsia="宋体" w:hAnsi="Calibri" w:cs="Times New Roman"/>
                <w:sz w:val="24"/>
                <w:szCs w:val="24"/>
              </w:rPr>
            </w:pPr>
          </w:p>
        </w:tc>
        <w:tc>
          <w:tcPr>
            <w:tcW w:w="1449" w:type="dxa"/>
          </w:tcPr>
          <w:p w14:paraId="7EB02081" w14:textId="505ABB46" w:rsidR="00617764" w:rsidRPr="00BC5F42" w:rsidRDefault="00617764" w:rsidP="00617764">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55000</w:t>
            </w:r>
          </w:p>
        </w:tc>
      </w:tr>
      <w:tr w:rsidR="00122947" w:rsidRPr="00BC5F42" w14:paraId="0ADA622A" w14:textId="77777777" w:rsidTr="00122947">
        <w:trPr>
          <w:trHeight w:val="270"/>
          <w:jc w:val="center"/>
        </w:trPr>
        <w:tc>
          <w:tcPr>
            <w:tcW w:w="3256" w:type="dxa"/>
            <w:gridSpan w:val="2"/>
            <w:shd w:val="clear" w:color="auto" w:fill="auto"/>
            <w:noWrap/>
          </w:tcPr>
          <w:p w14:paraId="24EA96B3" w14:textId="60264F25" w:rsidR="00122947" w:rsidRPr="00BC5F42" w:rsidRDefault="00122947" w:rsidP="00122947">
            <w:pPr>
              <w:autoSpaceDE w:val="0"/>
              <w:autoSpaceDN w:val="0"/>
              <w:adjustRightInd w:val="0"/>
              <w:spacing w:line="400" w:lineRule="exact"/>
              <w:jc w:val="center"/>
              <w:rPr>
                <w:rFonts w:ascii="Calibri" w:eastAsia="宋体" w:hAnsi="Calibri" w:cs="Times New Roman" w:hint="eastAsia"/>
                <w:sz w:val="24"/>
                <w:szCs w:val="24"/>
              </w:rPr>
            </w:pPr>
            <w:r w:rsidRPr="00122947">
              <w:rPr>
                <w:rFonts w:ascii="Calibri" w:eastAsia="宋体" w:hAnsi="Calibri" w:cs="Times New Roman" w:hint="eastAsia"/>
                <w:sz w:val="24"/>
                <w:szCs w:val="24"/>
              </w:rPr>
              <w:t>目前已使用的理财额度</w:t>
            </w:r>
          </w:p>
        </w:tc>
        <w:tc>
          <w:tcPr>
            <w:tcW w:w="5151" w:type="dxa"/>
            <w:gridSpan w:val="4"/>
            <w:shd w:val="clear" w:color="auto" w:fill="auto"/>
          </w:tcPr>
          <w:p w14:paraId="0E090390" w14:textId="5ABC4B44" w:rsidR="00122947" w:rsidRDefault="00122947" w:rsidP="00122947">
            <w:pPr>
              <w:autoSpaceDE w:val="0"/>
              <w:autoSpaceDN w:val="0"/>
              <w:adjustRightInd w:val="0"/>
              <w:spacing w:line="400" w:lineRule="exact"/>
              <w:jc w:val="center"/>
              <w:rPr>
                <w:rFonts w:ascii="Calibri" w:eastAsia="宋体" w:hAnsi="Calibri" w:cs="Times New Roman"/>
                <w:sz w:val="24"/>
                <w:szCs w:val="24"/>
              </w:rPr>
            </w:pPr>
            <w:bookmarkStart w:id="0" w:name="_GoBack"/>
            <w:bookmarkEnd w:id="0"/>
            <w:r w:rsidRPr="00122947">
              <w:rPr>
                <w:rFonts w:ascii="Calibri" w:eastAsia="宋体" w:hAnsi="Calibri" w:cs="Times New Roman"/>
                <w:sz w:val="24"/>
                <w:szCs w:val="24"/>
              </w:rPr>
              <w:t>55000</w:t>
            </w:r>
          </w:p>
        </w:tc>
      </w:tr>
      <w:tr w:rsidR="00122947" w:rsidRPr="00BC5F42" w14:paraId="5DCF58CC" w14:textId="77777777" w:rsidTr="00122947">
        <w:trPr>
          <w:trHeight w:val="270"/>
          <w:jc w:val="center"/>
        </w:trPr>
        <w:tc>
          <w:tcPr>
            <w:tcW w:w="3256" w:type="dxa"/>
            <w:gridSpan w:val="2"/>
            <w:shd w:val="clear" w:color="auto" w:fill="auto"/>
            <w:noWrap/>
          </w:tcPr>
          <w:p w14:paraId="14BBEAA4" w14:textId="6336D34F" w:rsidR="00122947" w:rsidRPr="00BC5F42" w:rsidRDefault="00122947" w:rsidP="00122947">
            <w:pPr>
              <w:autoSpaceDE w:val="0"/>
              <w:autoSpaceDN w:val="0"/>
              <w:adjustRightInd w:val="0"/>
              <w:spacing w:line="400" w:lineRule="exact"/>
              <w:jc w:val="center"/>
              <w:rPr>
                <w:rFonts w:ascii="Calibri" w:eastAsia="宋体" w:hAnsi="Calibri" w:cs="Times New Roman" w:hint="eastAsia"/>
                <w:sz w:val="24"/>
                <w:szCs w:val="24"/>
              </w:rPr>
            </w:pPr>
            <w:r w:rsidRPr="00122947">
              <w:rPr>
                <w:rFonts w:ascii="Calibri" w:eastAsia="宋体" w:hAnsi="Calibri" w:cs="Times New Roman" w:hint="eastAsia"/>
                <w:sz w:val="24"/>
                <w:szCs w:val="24"/>
              </w:rPr>
              <w:t>目前已购买国债逆回购产品额度</w:t>
            </w:r>
          </w:p>
        </w:tc>
        <w:tc>
          <w:tcPr>
            <w:tcW w:w="5151" w:type="dxa"/>
            <w:gridSpan w:val="4"/>
            <w:shd w:val="clear" w:color="auto" w:fill="auto"/>
          </w:tcPr>
          <w:p w14:paraId="0AEA691E" w14:textId="267CBF89" w:rsidR="00122947" w:rsidRDefault="00122947" w:rsidP="00122947">
            <w:pPr>
              <w:autoSpaceDE w:val="0"/>
              <w:autoSpaceDN w:val="0"/>
              <w:adjustRightInd w:val="0"/>
              <w:spacing w:line="400" w:lineRule="exact"/>
              <w:jc w:val="center"/>
              <w:rPr>
                <w:rFonts w:ascii="Calibri" w:eastAsia="宋体" w:hAnsi="Calibri" w:cs="Times New Roman"/>
                <w:sz w:val="24"/>
                <w:szCs w:val="24"/>
              </w:rPr>
            </w:pPr>
            <w:r w:rsidRPr="00122947">
              <w:rPr>
                <w:rFonts w:ascii="Calibri" w:eastAsia="宋体" w:hAnsi="Calibri" w:cs="Times New Roman" w:hint="eastAsia"/>
                <w:sz w:val="24"/>
                <w:szCs w:val="24"/>
              </w:rPr>
              <w:t>60000</w:t>
            </w:r>
          </w:p>
        </w:tc>
      </w:tr>
      <w:tr w:rsidR="00122947" w:rsidRPr="00BC5F42" w14:paraId="08473B6C" w14:textId="77777777" w:rsidTr="00122947">
        <w:trPr>
          <w:trHeight w:val="270"/>
          <w:jc w:val="center"/>
        </w:trPr>
        <w:tc>
          <w:tcPr>
            <w:tcW w:w="3256" w:type="dxa"/>
            <w:gridSpan w:val="2"/>
            <w:shd w:val="clear" w:color="auto" w:fill="auto"/>
            <w:noWrap/>
          </w:tcPr>
          <w:p w14:paraId="085AD155" w14:textId="6D4235D1" w:rsidR="00122947" w:rsidRPr="00BC5F42" w:rsidRDefault="00122947" w:rsidP="00122947">
            <w:pPr>
              <w:autoSpaceDE w:val="0"/>
              <w:autoSpaceDN w:val="0"/>
              <w:adjustRightInd w:val="0"/>
              <w:spacing w:line="400" w:lineRule="exact"/>
              <w:jc w:val="center"/>
              <w:rPr>
                <w:rFonts w:ascii="Calibri" w:eastAsia="宋体" w:hAnsi="Calibri" w:cs="Times New Roman" w:hint="eastAsia"/>
                <w:sz w:val="24"/>
                <w:szCs w:val="24"/>
              </w:rPr>
            </w:pPr>
            <w:r w:rsidRPr="00122947">
              <w:rPr>
                <w:rFonts w:ascii="Calibri" w:eastAsia="宋体" w:hAnsi="Calibri" w:cs="Times New Roman" w:hint="eastAsia"/>
                <w:sz w:val="24"/>
                <w:szCs w:val="24"/>
              </w:rPr>
              <w:t xml:space="preserve">尚未使用的理财额度　</w:t>
            </w:r>
          </w:p>
        </w:tc>
        <w:tc>
          <w:tcPr>
            <w:tcW w:w="5151" w:type="dxa"/>
            <w:gridSpan w:val="4"/>
            <w:shd w:val="clear" w:color="auto" w:fill="auto"/>
          </w:tcPr>
          <w:p w14:paraId="4043E8D0" w14:textId="03203BA0" w:rsidR="00122947" w:rsidRDefault="00122947" w:rsidP="00122947">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8</w:t>
            </w:r>
            <w:r>
              <w:rPr>
                <w:rFonts w:ascii="Calibri" w:eastAsia="宋体" w:hAnsi="Calibri" w:cs="Times New Roman"/>
                <w:sz w:val="24"/>
                <w:szCs w:val="24"/>
              </w:rPr>
              <w:t>600</w:t>
            </w:r>
          </w:p>
        </w:tc>
      </w:tr>
      <w:tr w:rsidR="00122947" w:rsidRPr="00BC5F42" w14:paraId="5396FC18" w14:textId="77777777" w:rsidTr="00122947">
        <w:trPr>
          <w:trHeight w:val="270"/>
          <w:jc w:val="center"/>
        </w:trPr>
        <w:tc>
          <w:tcPr>
            <w:tcW w:w="3256" w:type="dxa"/>
            <w:gridSpan w:val="2"/>
            <w:shd w:val="clear" w:color="auto" w:fill="auto"/>
            <w:noWrap/>
          </w:tcPr>
          <w:p w14:paraId="50BC223C" w14:textId="3F3B5B5D" w:rsidR="00122947" w:rsidRPr="00BC5F42" w:rsidRDefault="00122947" w:rsidP="00122947">
            <w:pPr>
              <w:autoSpaceDE w:val="0"/>
              <w:autoSpaceDN w:val="0"/>
              <w:adjustRightInd w:val="0"/>
              <w:spacing w:line="400" w:lineRule="exact"/>
              <w:jc w:val="center"/>
              <w:rPr>
                <w:rFonts w:ascii="Calibri" w:eastAsia="宋体" w:hAnsi="Calibri" w:cs="Times New Roman" w:hint="eastAsia"/>
                <w:sz w:val="24"/>
                <w:szCs w:val="24"/>
              </w:rPr>
            </w:pPr>
            <w:r w:rsidRPr="00122947">
              <w:rPr>
                <w:rFonts w:ascii="Calibri" w:eastAsia="宋体" w:hAnsi="Calibri" w:cs="Times New Roman" w:hint="eastAsia"/>
                <w:sz w:val="24"/>
                <w:szCs w:val="24"/>
              </w:rPr>
              <w:t>总理财额度</w:t>
            </w:r>
          </w:p>
        </w:tc>
        <w:tc>
          <w:tcPr>
            <w:tcW w:w="5151" w:type="dxa"/>
            <w:gridSpan w:val="4"/>
            <w:shd w:val="clear" w:color="auto" w:fill="auto"/>
          </w:tcPr>
          <w:p w14:paraId="465F5D9C" w14:textId="0648BB0A" w:rsidR="00122947" w:rsidRDefault="00122947" w:rsidP="00122947">
            <w:pPr>
              <w:autoSpaceDE w:val="0"/>
              <w:autoSpaceDN w:val="0"/>
              <w:adjustRightInd w:val="0"/>
              <w:spacing w:line="400" w:lineRule="exact"/>
              <w:jc w:val="center"/>
              <w:rPr>
                <w:rFonts w:ascii="Calibri" w:eastAsia="宋体" w:hAnsi="Calibri" w:cs="Times New Roman"/>
                <w:sz w:val="24"/>
                <w:szCs w:val="24"/>
              </w:rPr>
            </w:pPr>
            <w:r w:rsidRPr="00122947">
              <w:rPr>
                <w:rFonts w:ascii="Calibri" w:eastAsia="宋体" w:hAnsi="Calibri" w:cs="Times New Roman" w:hint="eastAsia"/>
                <w:sz w:val="24"/>
                <w:szCs w:val="24"/>
              </w:rPr>
              <w:t>12</w:t>
            </w:r>
            <w:r w:rsidRPr="00122947">
              <w:rPr>
                <w:rFonts w:ascii="Calibri" w:eastAsia="宋体" w:hAnsi="Calibri" w:cs="Times New Roman"/>
                <w:sz w:val="24"/>
                <w:szCs w:val="24"/>
              </w:rPr>
              <w:t>36</w:t>
            </w:r>
            <w:r w:rsidRPr="00122947">
              <w:rPr>
                <w:rFonts w:ascii="Calibri" w:eastAsia="宋体" w:hAnsi="Calibri" w:cs="Times New Roman" w:hint="eastAsia"/>
                <w:sz w:val="24"/>
                <w:szCs w:val="24"/>
              </w:rPr>
              <w:t>00</w:t>
            </w:r>
          </w:p>
        </w:tc>
      </w:tr>
    </w:tbl>
    <w:p w14:paraId="4DFD0E96" w14:textId="18AA76E6" w:rsidR="005321AA" w:rsidRDefault="004C2ECB">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四</w:t>
      </w:r>
      <w:r w:rsidR="006974AD">
        <w:rPr>
          <w:rFonts w:asciiTheme="majorEastAsia" w:eastAsiaTheme="majorEastAsia" w:hAnsiTheme="majorEastAsia" w:cstheme="majorEastAsia" w:hint="eastAsia"/>
          <w:b/>
          <w:sz w:val="28"/>
          <w:szCs w:val="28"/>
        </w:rPr>
        <w:t>、风险控制措施</w:t>
      </w:r>
    </w:p>
    <w:p w14:paraId="0A5D2409" w14:textId="6E4B0456" w:rsidR="0081640E" w:rsidRPr="00043704" w:rsidRDefault="0081640E" w:rsidP="0081640E">
      <w:pPr>
        <w:widowControl/>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公司本次</w:t>
      </w:r>
      <w:r w:rsidRPr="00043704">
        <w:rPr>
          <w:rFonts w:asciiTheme="minorEastAsia" w:hAnsiTheme="minorEastAsia" w:cs="宋体"/>
          <w:color w:val="000000"/>
          <w:kern w:val="0"/>
          <w:sz w:val="28"/>
          <w:szCs w:val="28"/>
        </w:rPr>
        <w:t>开展</w:t>
      </w:r>
      <w:r>
        <w:rPr>
          <w:rFonts w:asciiTheme="minorEastAsia" w:hAnsiTheme="minorEastAsia" w:cs="宋体" w:hint="eastAsia"/>
          <w:color w:val="000000"/>
          <w:kern w:val="0"/>
          <w:sz w:val="28"/>
          <w:szCs w:val="28"/>
        </w:rPr>
        <w:t>的</w:t>
      </w:r>
      <w:r w:rsidRPr="00043704">
        <w:rPr>
          <w:rFonts w:asciiTheme="minorEastAsia" w:hAnsiTheme="minorEastAsia" w:cs="宋体"/>
          <w:color w:val="000000"/>
          <w:kern w:val="0"/>
          <w:sz w:val="28"/>
          <w:szCs w:val="28"/>
        </w:rPr>
        <w:t>投资理财业务，履行了内部审议的程序，符合公司内部资金管理的要求</w:t>
      </w:r>
      <w:r>
        <w:rPr>
          <w:rFonts w:asciiTheme="minorEastAsia" w:hAnsiTheme="minorEastAsia" w:cs="宋体" w:hint="eastAsia"/>
          <w:color w:val="000000"/>
          <w:kern w:val="0"/>
          <w:sz w:val="28"/>
          <w:szCs w:val="28"/>
        </w:rPr>
        <w:t>，</w:t>
      </w:r>
      <w:r w:rsidRPr="00043704">
        <w:rPr>
          <w:rFonts w:asciiTheme="minorEastAsia" w:hAnsiTheme="minorEastAsia" w:cs="宋体"/>
          <w:color w:val="000000"/>
          <w:kern w:val="0"/>
          <w:sz w:val="28"/>
          <w:szCs w:val="28"/>
        </w:rPr>
        <w:t>公司遵守审慎投资的原则，严格筛选发行主</w:t>
      </w:r>
      <w:r w:rsidRPr="00043704">
        <w:rPr>
          <w:rFonts w:asciiTheme="minorEastAsia" w:hAnsiTheme="minorEastAsia" w:cs="宋体"/>
          <w:color w:val="000000"/>
          <w:kern w:val="0"/>
          <w:sz w:val="28"/>
          <w:szCs w:val="28"/>
        </w:rPr>
        <w:lastRenderedPageBreak/>
        <w:t>体，选择信用好、资金安全保障能力强的发行机构。所购买的理财产品属于低风险</w:t>
      </w:r>
      <w:r>
        <w:rPr>
          <w:rFonts w:asciiTheme="minorEastAsia" w:hAnsiTheme="minorEastAsia" w:cs="宋体" w:hint="eastAsia"/>
          <w:color w:val="000000"/>
          <w:kern w:val="0"/>
          <w:sz w:val="28"/>
          <w:szCs w:val="28"/>
        </w:rPr>
        <w:t>券商</w:t>
      </w:r>
      <w:r w:rsidRPr="00043704">
        <w:rPr>
          <w:rFonts w:asciiTheme="minorEastAsia" w:hAnsiTheme="minorEastAsia" w:cs="宋体"/>
          <w:color w:val="000000"/>
          <w:kern w:val="0"/>
          <w:sz w:val="28"/>
          <w:szCs w:val="28"/>
        </w:rPr>
        <w:t>理财产品</w:t>
      </w:r>
      <w:r>
        <w:rPr>
          <w:rFonts w:asciiTheme="minorEastAsia" w:hAnsiTheme="minorEastAsia" w:cs="宋体" w:hint="eastAsia"/>
          <w:color w:val="000000"/>
          <w:kern w:val="0"/>
          <w:sz w:val="28"/>
          <w:szCs w:val="28"/>
        </w:rPr>
        <w:t>，</w:t>
      </w:r>
      <w:r w:rsidRPr="00043704">
        <w:rPr>
          <w:rFonts w:asciiTheme="minorEastAsia" w:hAnsiTheme="minorEastAsia" w:cs="宋体"/>
          <w:color w:val="000000"/>
          <w:kern w:val="0"/>
          <w:sz w:val="28"/>
          <w:szCs w:val="28"/>
        </w:rPr>
        <w:t>投资风险小。</w:t>
      </w:r>
    </w:p>
    <w:p w14:paraId="21151042" w14:textId="0A37D666" w:rsidR="0081640E" w:rsidRDefault="0081640E" w:rsidP="0081640E">
      <w:pPr>
        <w:adjustRightInd w:val="0"/>
        <w:snapToGrid w:val="0"/>
        <w:spacing w:line="560" w:lineRule="exact"/>
        <w:ind w:firstLineChars="200" w:firstLine="560"/>
        <w:outlineLvl w:val="0"/>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公司财务、审计</w:t>
      </w:r>
      <w:r w:rsidR="00A52F5F">
        <w:rPr>
          <w:rFonts w:asciiTheme="minorEastAsia" w:hAnsiTheme="minorEastAsia" w:cs="宋体" w:hint="eastAsia"/>
          <w:color w:val="000000"/>
          <w:kern w:val="0"/>
          <w:sz w:val="28"/>
          <w:szCs w:val="28"/>
        </w:rPr>
        <w:t>、法务</w:t>
      </w:r>
      <w:r w:rsidRPr="00043704">
        <w:rPr>
          <w:rFonts w:asciiTheme="minorEastAsia" w:hAnsiTheme="minorEastAsia" w:cs="宋体"/>
          <w:color w:val="000000"/>
          <w:kern w:val="0"/>
          <w:sz w:val="28"/>
          <w:szCs w:val="28"/>
        </w:rPr>
        <w:t>部门对购买的理财产品进行严格监控，如发现存在可能影响公司资金安全的风险因素，将及时采取相应措施，控制投资风险。</w:t>
      </w:r>
    </w:p>
    <w:p w14:paraId="3DAAA769" w14:textId="3E1F7737" w:rsidR="005321AA" w:rsidRDefault="004C2ECB" w:rsidP="0081640E">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五</w:t>
      </w:r>
      <w:r w:rsidR="006974AD">
        <w:rPr>
          <w:rFonts w:asciiTheme="majorEastAsia" w:eastAsiaTheme="majorEastAsia" w:hAnsiTheme="majorEastAsia" w:cstheme="majorEastAsia" w:hint="eastAsia"/>
          <w:b/>
          <w:sz w:val="28"/>
          <w:szCs w:val="28"/>
        </w:rPr>
        <w:t>、风险提示</w:t>
      </w:r>
    </w:p>
    <w:p w14:paraId="1598FA51" w14:textId="260B2032" w:rsidR="005321AA" w:rsidRPr="00201BB5" w:rsidRDefault="00201BB5">
      <w:pPr>
        <w:adjustRightInd w:val="0"/>
        <w:snapToGrid w:val="0"/>
        <w:spacing w:line="560" w:lineRule="exact"/>
        <w:ind w:firstLineChars="200" w:firstLine="560"/>
        <w:rPr>
          <w:rFonts w:asciiTheme="minorEastAsia" w:hAnsiTheme="minorEastAsia" w:cs="宋体"/>
          <w:color w:val="000000"/>
          <w:kern w:val="0"/>
          <w:sz w:val="28"/>
          <w:szCs w:val="28"/>
        </w:rPr>
      </w:pPr>
      <w:r w:rsidRPr="00201BB5">
        <w:rPr>
          <w:rFonts w:asciiTheme="minorEastAsia" w:hAnsiTheme="minorEastAsia" w:cs="宋体"/>
          <w:color w:val="000000"/>
          <w:kern w:val="0"/>
          <w:sz w:val="28"/>
          <w:szCs w:val="28"/>
        </w:rPr>
        <w:t>公司严格筛选发行主体，</w:t>
      </w:r>
      <w:r w:rsidRPr="006C7B3D">
        <w:rPr>
          <w:rFonts w:asciiTheme="minorEastAsia" w:hAnsiTheme="minorEastAsia" w:cs="宋体"/>
          <w:color w:val="000000"/>
          <w:kern w:val="0"/>
          <w:sz w:val="28"/>
          <w:szCs w:val="28"/>
        </w:rPr>
        <w:t>选择信用好、资金安全保障能力强的发行机构。所购买的理财产品属于低风险</w:t>
      </w:r>
      <w:r w:rsidRPr="006C7B3D">
        <w:rPr>
          <w:rFonts w:asciiTheme="minorEastAsia" w:hAnsiTheme="minorEastAsia" w:cs="宋体" w:hint="eastAsia"/>
          <w:color w:val="000000"/>
          <w:kern w:val="0"/>
          <w:sz w:val="28"/>
          <w:szCs w:val="28"/>
        </w:rPr>
        <w:t>券商</w:t>
      </w:r>
      <w:r w:rsidRPr="006C7B3D">
        <w:rPr>
          <w:rFonts w:asciiTheme="minorEastAsia" w:hAnsiTheme="minorEastAsia" w:cs="宋体"/>
          <w:color w:val="000000"/>
          <w:kern w:val="0"/>
          <w:sz w:val="28"/>
          <w:szCs w:val="28"/>
        </w:rPr>
        <w:t>理财产品</w:t>
      </w:r>
      <w:r w:rsidRPr="006C7B3D">
        <w:rPr>
          <w:rFonts w:asciiTheme="minorEastAsia" w:hAnsiTheme="minorEastAsia" w:cs="宋体" w:hint="eastAsia"/>
          <w:color w:val="000000"/>
          <w:kern w:val="0"/>
          <w:sz w:val="28"/>
          <w:szCs w:val="28"/>
        </w:rPr>
        <w:t>，</w:t>
      </w:r>
      <w:r w:rsidRPr="006C7B3D">
        <w:rPr>
          <w:rFonts w:asciiTheme="minorEastAsia" w:hAnsiTheme="minorEastAsia" w:cs="宋体"/>
          <w:color w:val="000000"/>
          <w:kern w:val="0"/>
          <w:sz w:val="28"/>
          <w:szCs w:val="28"/>
        </w:rPr>
        <w:t>投资风险小，</w:t>
      </w:r>
      <w:r w:rsidRPr="00201BB5">
        <w:rPr>
          <w:rFonts w:asciiTheme="minorEastAsia" w:hAnsiTheme="minorEastAsia" w:cs="宋体" w:hint="eastAsia"/>
          <w:color w:val="000000"/>
          <w:kern w:val="0"/>
          <w:sz w:val="28"/>
          <w:szCs w:val="28"/>
        </w:rPr>
        <w:t>因金融市场易受宏观经济波动影响</w:t>
      </w:r>
      <w:r>
        <w:rPr>
          <w:rFonts w:asciiTheme="minorEastAsia" w:hAnsiTheme="minorEastAsia" w:cs="宋体" w:hint="eastAsia"/>
          <w:color w:val="000000"/>
          <w:kern w:val="0"/>
          <w:sz w:val="28"/>
          <w:szCs w:val="28"/>
        </w:rPr>
        <w:t>，</w:t>
      </w:r>
      <w:r w:rsidRPr="00201BB5">
        <w:rPr>
          <w:rFonts w:asciiTheme="minorEastAsia" w:hAnsiTheme="minorEastAsia" w:cs="宋体"/>
          <w:color w:val="000000"/>
          <w:kern w:val="0"/>
          <w:sz w:val="28"/>
          <w:szCs w:val="28"/>
        </w:rPr>
        <w:t>并不排除投资可能存在政策风险、市场风险、不可抗力及其他风险等风险因素，影响预期收益，敬请广大投资者注意投资风险。</w:t>
      </w:r>
    </w:p>
    <w:p w14:paraId="171C8DBB" w14:textId="77777777" w:rsidR="005321AA" w:rsidRPr="00864E27" w:rsidRDefault="006974AD">
      <w:pPr>
        <w:adjustRightInd w:val="0"/>
        <w:snapToGrid w:val="0"/>
        <w:spacing w:line="560" w:lineRule="exact"/>
        <w:ind w:firstLineChars="200" w:firstLine="560"/>
        <w:rPr>
          <w:rFonts w:asciiTheme="minorEastAsia" w:hAnsiTheme="minorEastAsia" w:cs="宋体"/>
          <w:color w:val="000000"/>
          <w:kern w:val="0"/>
          <w:sz w:val="28"/>
          <w:szCs w:val="28"/>
        </w:rPr>
      </w:pPr>
      <w:r w:rsidRPr="00864E27">
        <w:rPr>
          <w:rFonts w:asciiTheme="minorEastAsia" w:hAnsiTheme="minorEastAsia" w:cs="宋体" w:hint="eastAsia"/>
          <w:color w:val="000000"/>
          <w:kern w:val="0"/>
          <w:sz w:val="28"/>
          <w:szCs w:val="28"/>
        </w:rPr>
        <w:t>特此公告。</w:t>
      </w:r>
    </w:p>
    <w:p w14:paraId="3D75FC73" w14:textId="77777777" w:rsidR="005321AA" w:rsidRPr="00864E27" w:rsidRDefault="005321AA">
      <w:pPr>
        <w:adjustRightInd w:val="0"/>
        <w:snapToGrid w:val="0"/>
        <w:spacing w:line="560" w:lineRule="exact"/>
        <w:ind w:firstLineChars="200" w:firstLine="560"/>
        <w:rPr>
          <w:rFonts w:asciiTheme="minorEastAsia" w:hAnsiTheme="minorEastAsia" w:cs="宋体"/>
          <w:color w:val="000000"/>
          <w:kern w:val="0"/>
          <w:sz w:val="28"/>
          <w:szCs w:val="28"/>
        </w:rPr>
      </w:pPr>
    </w:p>
    <w:p w14:paraId="7262A67C" w14:textId="77777777" w:rsidR="005321AA" w:rsidRPr="00864E27" w:rsidRDefault="005321AA">
      <w:pPr>
        <w:adjustRightInd w:val="0"/>
        <w:snapToGrid w:val="0"/>
        <w:spacing w:line="560" w:lineRule="exact"/>
        <w:ind w:firstLineChars="200" w:firstLine="560"/>
        <w:rPr>
          <w:rFonts w:asciiTheme="minorEastAsia" w:hAnsiTheme="minorEastAsia" w:cs="宋体"/>
          <w:color w:val="000000"/>
          <w:kern w:val="0"/>
          <w:sz w:val="28"/>
          <w:szCs w:val="28"/>
        </w:rPr>
      </w:pPr>
    </w:p>
    <w:p w14:paraId="4D99D3AA" w14:textId="4CDACBA6" w:rsidR="005321AA" w:rsidRPr="00864E27" w:rsidRDefault="00201BB5">
      <w:pPr>
        <w:adjustRightInd w:val="0"/>
        <w:snapToGrid w:val="0"/>
        <w:spacing w:line="560" w:lineRule="exact"/>
        <w:ind w:firstLineChars="200" w:firstLine="560"/>
        <w:jc w:val="right"/>
        <w:rPr>
          <w:rFonts w:asciiTheme="minorEastAsia" w:hAnsiTheme="minorEastAsia" w:cs="宋体"/>
          <w:color w:val="000000"/>
          <w:kern w:val="0"/>
          <w:sz w:val="28"/>
          <w:szCs w:val="28"/>
        </w:rPr>
      </w:pPr>
      <w:r w:rsidRPr="00864E27">
        <w:rPr>
          <w:rFonts w:asciiTheme="minorEastAsia" w:hAnsiTheme="minorEastAsia" w:cs="宋体" w:hint="eastAsia"/>
          <w:color w:val="000000"/>
          <w:kern w:val="0"/>
          <w:sz w:val="28"/>
          <w:szCs w:val="28"/>
        </w:rPr>
        <w:t>安徽恒源煤电</w:t>
      </w:r>
      <w:r w:rsidR="006974AD" w:rsidRPr="00864E27">
        <w:rPr>
          <w:rFonts w:asciiTheme="minorEastAsia" w:hAnsiTheme="minorEastAsia" w:cs="宋体" w:hint="eastAsia"/>
          <w:color w:val="000000"/>
          <w:kern w:val="0"/>
          <w:sz w:val="28"/>
          <w:szCs w:val="28"/>
        </w:rPr>
        <w:t>股份有限公司董事会</w:t>
      </w:r>
    </w:p>
    <w:p w14:paraId="2159FAE6" w14:textId="0FEA4BC3" w:rsidR="005321AA" w:rsidRPr="00864E27" w:rsidRDefault="00201BB5">
      <w:pPr>
        <w:adjustRightInd w:val="0"/>
        <w:snapToGrid w:val="0"/>
        <w:spacing w:line="560" w:lineRule="exact"/>
        <w:ind w:firstLineChars="200" w:firstLine="560"/>
        <w:jc w:val="right"/>
        <w:rPr>
          <w:rFonts w:asciiTheme="minorEastAsia" w:hAnsiTheme="minorEastAsia" w:cs="宋体"/>
          <w:color w:val="000000"/>
          <w:kern w:val="0"/>
          <w:sz w:val="28"/>
          <w:szCs w:val="28"/>
        </w:rPr>
      </w:pPr>
      <w:r w:rsidRPr="00864E27">
        <w:rPr>
          <w:rFonts w:asciiTheme="minorEastAsia" w:hAnsiTheme="minorEastAsia" w:cs="宋体" w:hint="eastAsia"/>
          <w:color w:val="000000"/>
          <w:kern w:val="0"/>
          <w:sz w:val="28"/>
          <w:szCs w:val="28"/>
        </w:rPr>
        <w:t>2</w:t>
      </w:r>
      <w:r w:rsidRPr="00864E27">
        <w:rPr>
          <w:rFonts w:asciiTheme="minorEastAsia" w:hAnsiTheme="minorEastAsia" w:cs="宋体"/>
          <w:color w:val="000000"/>
          <w:kern w:val="0"/>
          <w:sz w:val="28"/>
          <w:szCs w:val="28"/>
        </w:rPr>
        <w:t>025</w:t>
      </w:r>
      <w:r w:rsidR="006974AD" w:rsidRPr="00864E27">
        <w:rPr>
          <w:rFonts w:asciiTheme="minorEastAsia" w:hAnsiTheme="minorEastAsia" w:cs="宋体" w:hint="eastAsia"/>
          <w:color w:val="000000"/>
          <w:kern w:val="0"/>
          <w:sz w:val="28"/>
          <w:szCs w:val="28"/>
        </w:rPr>
        <w:t>年</w:t>
      </w:r>
      <w:r w:rsidR="00425E2F">
        <w:rPr>
          <w:rFonts w:asciiTheme="minorEastAsia" w:hAnsiTheme="minorEastAsia" w:cs="宋体"/>
          <w:color w:val="000000"/>
          <w:kern w:val="0"/>
          <w:sz w:val="28"/>
          <w:szCs w:val="28"/>
        </w:rPr>
        <w:t>10</w:t>
      </w:r>
      <w:r w:rsidR="006974AD" w:rsidRPr="00864E27">
        <w:rPr>
          <w:rFonts w:asciiTheme="minorEastAsia" w:hAnsiTheme="minorEastAsia" w:cs="宋体" w:hint="eastAsia"/>
          <w:color w:val="000000"/>
          <w:kern w:val="0"/>
          <w:sz w:val="28"/>
          <w:szCs w:val="28"/>
        </w:rPr>
        <w:t>月</w:t>
      </w:r>
      <w:r w:rsidR="00617764">
        <w:rPr>
          <w:rFonts w:asciiTheme="minorEastAsia" w:hAnsiTheme="minorEastAsia" w:cs="宋体"/>
          <w:color w:val="000000"/>
          <w:kern w:val="0"/>
          <w:sz w:val="28"/>
          <w:szCs w:val="28"/>
        </w:rPr>
        <w:t>29</w:t>
      </w:r>
      <w:r w:rsidR="006974AD" w:rsidRPr="00864E27">
        <w:rPr>
          <w:rFonts w:asciiTheme="minorEastAsia" w:hAnsiTheme="minorEastAsia" w:cs="宋体" w:hint="eastAsia"/>
          <w:color w:val="000000"/>
          <w:kern w:val="0"/>
          <w:sz w:val="28"/>
          <w:szCs w:val="28"/>
        </w:rPr>
        <w:t>日</w:t>
      </w:r>
    </w:p>
    <w:p w14:paraId="51001D76" w14:textId="77777777" w:rsidR="005321AA" w:rsidRDefault="005321AA">
      <w:pPr>
        <w:widowControl/>
        <w:adjustRightInd w:val="0"/>
        <w:snapToGrid w:val="0"/>
        <w:spacing w:line="560" w:lineRule="exact"/>
        <w:jc w:val="left"/>
        <w:rPr>
          <w:rFonts w:asciiTheme="minorEastAsia" w:hAnsiTheme="minorEastAsia" w:cstheme="minorEastAsia"/>
          <w:sz w:val="24"/>
          <w:szCs w:val="24"/>
        </w:rPr>
      </w:pPr>
    </w:p>
    <w:p w14:paraId="1376CADD" w14:textId="77777777" w:rsidR="005321AA" w:rsidRDefault="005321AA">
      <w:pPr>
        <w:jc w:val="right"/>
        <w:rPr>
          <w:rFonts w:asciiTheme="minorEastAsia" w:hAnsiTheme="minorEastAsia"/>
          <w:b/>
          <w:sz w:val="24"/>
          <w:szCs w:val="24"/>
        </w:rPr>
      </w:pPr>
    </w:p>
    <w:sectPr w:rsidR="005321AA"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B4C01" w14:textId="77777777" w:rsidR="004D0D28" w:rsidRDefault="004D0D28" w:rsidP="000A5346">
      <w:r>
        <w:separator/>
      </w:r>
    </w:p>
  </w:endnote>
  <w:endnote w:type="continuationSeparator" w:id="0">
    <w:p w14:paraId="0D41C5FB" w14:textId="77777777" w:rsidR="004D0D28" w:rsidRDefault="004D0D28"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DFDEF" w14:textId="77777777" w:rsidR="004D0D28" w:rsidRDefault="004D0D28" w:rsidP="000A5346">
      <w:r>
        <w:separator/>
      </w:r>
    </w:p>
  </w:footnote>
  <w:footnote w:type="continuationSeparator" w:id="0">
    <w:p w14:paraId="50BA766C" w14:textId="77777777" w:rsidR="004D0D28" w:rsidRDefault="004D0D28"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CFA"/>
    <w:multiLevelType w:val="hybridMultilevel"/>
    <w:tmpl w:val="8E38743C"/>
    <w:lvl w:ilvl="0" w:tplc="BEBA5E02">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68B4FAA"/>
    <w:multiLevelType w:val="singleLevel"/>
    <w:tmpl w:val="168B4FAA"/>
    <w:lvl w:ilvl="0">
      <w:start w:val="1"/>
      <w:numFmt w:val="bullet"/>
      <w:lvlText w:val=""/>
      <w:lvlJc w:val="left"/>
      <w:pPr>
        <w:ind w:left="420" w:hanging="420"/>
      </w:pPr>
      <w:rPr>
        <w:rFonts w:ascii="Wingdings" w:hAnsi="Wingdings" w:hint="default"/>
      </w:rPr>
    </w:lvl>
  </w:abstractNum>
  <w:abstractNum w:abstractNumId="3" w15:restartNumberingAfterBreak="0">
    <w:nsid w:val="176E7FC6"/>
    <w:multiLevelType w:val="hybridMultilevel"/>
    <w:tmpl w:val="4F76CA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2477EB"/>
    <w:multiLevelType w:val="multilevel"/>
    <w:tmpl w:val="1E2477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2DFD7F3E"/>
    <w:multiLevelType w:val="hybridMultilevel"/>
    <w:tmpl w:val="8F682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BF0972"/>
    <w:multiLevelType w:val="hybridMultilevel"/>
    <w:tmpl w:val="3166839A"/>
    <w:lvl w:ilvl="0" w:tplc="0CAA1C1E">
      <w:start w:val="1"/>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5E2DE71"/>
    <w:multiLevelType w:val="singleLevel"/>
    <w:tmpl w:val="45E2DE71"/>
    <w:lvl w:ilvl="0">
      <w:start w:val="2"/>
      <w:numFmt w:val="chineseCounting"/>
      <w:suff w:val="nothing"/>
      <w:lvlText w:val="（%1）"/>
      <w:lvlJc w:val="left"/>
      <w:rPr>
        <w:rFonts w:hint="eastAsia"/>
      </w:rPr>
    </w:lvl>
  </w:abstractNum>
  <w:abstractNum w:abstractNumId="10"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EC05CFE"/>
    <w:multiLevelType w:val="hybridMultilevel"/>
    <w:tmpl w:val="644C50BC"/>
    <w:lvl w:ilvl="0" w:tplc="90C8F4F8">
      <w:start w:val="3"/>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52E561F7"/>
    <w:multiLevelType w:val="multilevel"/>
    <w:tmpl w:val="52E561F7"/>
    <w:lvl w:ilvl="0">
      <w:start w:val="1"/>
      <w:numFmt w:val="bullet"/>
      <w:lvlText w:val=""/>
      <w:lvlJc w:val="left"/>
      <w:pPr>
        <w:ind w:left="561" w:hanging="420"/>
      </w:pPr>
      <w:rPr>
        <w:rFonts w:ascii="Wingdings" w:hAnsi="Wingdings" w:hint="default"/>
      </w:rPr>
    </w:lvl>
    <w:lvl w:ilvl="1">
      <w:start w:val="1"/>
      <w:numFmt w:val="bullet"/>
      <w:lvlText w:val=""/>
      <w:lvlJc w:val="left"/>
      <w:pPr>
        <w:ind w:left="981" w:hanging="420"/>
      </w:pPr>
      <w:rPr>
        <w:rFonts w:ascii="Wingdings" w:hAnsi="Wingdings" w:hint="default"/>
      </w:rPr>
    </w:lvl>
    <w:lvl w:ilvl="2">
      <w:start w:val="1"/>
      <w:numFmt w:val="bullet"/>
      <w:lvlText w:val=""/>
      <w:lvlJc w:val="left"/>
      <w:pPr>
        <w:ind w:left="1401" w:hanging="420"/>
      </w:pPr>
      <w:rPr>
        <w:rFonts w:ascii="Wingdings" w:hAnsi="Wingdings" w:hint="default"/>
      </w:rPr>
    </w:lvl>
    <w:lvl w:ilvl="3">
      <w:start w:val="1"/>
      <w:numFmt w:val="bullet"/>
      <w:lvlText w:val=""/>
      <w:lvlJc w:val="left"/>
      <w:pPr>
        <w:ind w:left="1821" w:hanging="420"/>
      </w:pPr>
      <w:rPr>
        <w:rFonts w:ascii="Wingdings" w:hAnsi="Wingdings" w:hint="default"/>
      </w:rPr>
    </w:lvl>
    <w:lvl w:ilvl="4">
      <w:start w:val="1"/>
      <w:numFmt w:val="bullet"/>
      <w:lvlText w:val=""/>
      <w:lvlJc w:val="left"/>
      <w:pPr>
        <w:ind w:left="2241" w:hanging="420"/>
      </w:pPr>
      <w:rPr>
        <w:rFonts w:ascii="Wingdings" w:hAnsi="Wingdings" w:hint="default"/>
      </w:rPr>
    </w:lvl>
    <w:lvl w:ilvl="5">
      <w:start w:val="1"/>
      <w:numFmt w:val="bullet"/>
      <w:lvlText w:val=""/>
      <w:lvlJc w:val="left"/>
      <w:pPr>
        <w:ind w:left="2661" w:hanging="420"/>
      </w:pPr>
      <w:rPr>
        <w:rFonts w:ascii="Wingdings" w:hAnsi="Wingdings" w:hint="default"/>
      </w:rPr>
    </w:lvl>
    <w:lvl w:ilvl="6">
      <w:start w:val="1"/>
      <w:numFmt w:val="bullet"/>
      <w:lvlText w:val=""/>
      <w:lvlJc w:val="left"/>
      <w:pPr>
        <w:ind w:left="3081" w:hanging="420"/>
      </w:pPr>
      <w:rPr>
        <w:rFonts w:ascii="Wingdings" w:hAnsi="Wingdings" w:hint="default"/>
      </w:rPr>
    </w:lvl>
    <w:lvl w:ilvl="7">
      <w:start w:val="1"/>
      <w:numFmt w:val="bullet"/>
      <w:lvlText w:val=""/>
      <w:lvlJc w:val="left"/>
      <w:pPr>
        <w:ind w:left="3501" w:hanging="420"/>
      </w:pPr>
      <w:rPr>
        <w:rFonts w:ascii="Wingdings" w:hAnsi="Wingdings" w:hint="default"/>
      </w:rPr>
    </w:lvl>
    <w:lvl w:ilvl="8">
      <w:start w:val="1"/>
      <w:numFmt w:val="bullet"/>
      <w:lvlText w:val=""/>
      <w:lvlJc w:val="left"/>
      <w:pPr>
        <w:ind w:left="3921" w:hanging="420"/>
      </w:pPr>
      <w:rPr>
        <w:rFonts w:ascii="Wingdings" w:hAnsi="Wingdings" w:hint="default"/>
      </w:rPr>
    </w:lvl>
  </w:abstractNum>
  <w:abstractNum w:abstractNumId="13" w15:restartNumberingAfterBreak="0">
    <w:nsid w:val="52EA2A72"/>
    <w:multiLevelType w:val="singleLevel"/>
    <w:tmpl w:val="52EA2A72"/>
    <w:lvl w:ilvl="0">
      <w:start w:val="1"/>
      <w:numFmt w:val="chineseCounting"/>
      <w:suff w:val="nothing"/>
      <w:lvlText w:val="%1、"/>
      <w:lvlJc w:val="left"/>
      <w:rPr>
        <w:rFonts w:hint="eastAsia"/>
      </w:rPr>
    </w:lvl>
  </w:abstractNum>
  <w:abstractNum w:abstractNumId="14" w15:restartNumberingAfterBreak="0">
    <w:nsid w:val="5D293B7B"/>
    <w:multiLevelType w:val="multilevel"/>
    <w:tmpl w:val="5D293B7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5" w15:restartNumberingAfterBreak="0">
    <w:nsid w:val="70819946"/>
    <w:multiLevelType w:val="singleLevel"/>
    <w:tmpl w:val="70819946"/>
    <w:lvl w:ilvl="0">
      <w:start w:val="1"/>
      <w:numFmt w:val="chineseCounting"/>
      <w:suff w:val="nothing"/>
      <w:lvlText w:val="%1、"/>
      <w:lvlJc w:val="left"/>
      <w:rPr>
        <w:rFonts w:hint="eastAsia"/>
      </w:rPr>
    </w:lvl>
  </w:abstractNum>
  <w:num w:numId="1">
    <w:abstractNumId w:val="7"/>
  </w:num>
  <w:num w:numId="2">
    <w:abstractNumId w:val="1"/>
  </w:num>
  <w:num w:numId="3">
    <w:abstractNumId w:val="10"/>
  </w:num>
  <w:num w:numId="4">
    <w:abstractNumId w:val="6"/>
  </w:num>
  <w:num w:numId="5">
    <w:abstractNumId w:val="3"/>
  </w:num>
  <w:num w:numId="6">
    <w:abstractNumId w:val="12"/>
  </w:num>
  <w:num w:numId="7">
    <w:abstractNumId w:val="13"/>
  </w:num>
  <w:num w:numId="8">
    <w:abstractNumId w:val="0"/>
  </w:num>
  <w:num w:numId="9">
    <w:abstractNumId w:val="2"/>
  </w:num>
  <w:num w:numId="10">
    <w:abstractNumId w:val="14"/>
  </w:num>
  <w:num w:numId="11">
    <w:abstractNumId w:val="8"/>
  </w:num>
  <w:num w:numId="12">
    <w:abstractNumId w:val="11"/>
  </w:num>
  <w:num w:numId="13">
    <w:abstractNumId w:val="4"/>
  </w:num>
  <w:num w:numId="14">
    <w:abstractNumId w:val="15"/>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EF0"/>
    <w:rsid w:val="0000622B"/>
    <w:rsid w:val="00007894"/>
    <w:rsid w:val="00011B58"/>
    <w:rsid w:val="00011D6B"/>
    <w:rsid w:val="00011E7C"/>
    <w:rsid w:val="000134A9"/>
    <w:rsid w:val="00013C7A"/>
    <w:rsid w:val="00014DAA"/>
    <w:rsid w:val="0001513D"/>
    <w:rsid w:val="00016A68"/>
    <w:rsid w:val="00017DF4"/>
    <w:rsid w:val="000209EB"/>
    <w:rsid w:val="00023FE2"/>
    <w:rsid w:val="00024791"/>
    <w:rsid w:val="00024B0F"/>
    <w:rsid w:val="000316A0"/>
    <w:rsid w:val="000316DE"/>
    <w:rsid w:val="000318EE"/>
    <w:rsid w:val="000320FF"/>
    <w:rsid w:val="000329AD"/>
    <w:rsid w:val="00033287"/>
    <w:rsid w:val="00036E39"/>
    <w:rsid w:val="000415E2"/>
    <w:rsid w:val="00041AFF"/>
    <w:rsid w:val="00041B70"/>
    <w:rsid w:val="0005296D"/>
    <w:rsid w:val="00052DD7"/>
    <w:rsid w:val="0005330F"/>
    <w:rsid w:val="000552DE"/>
    <w:rsid w:val="00055BB1"/>
    <w:rsid w:val="00055D12"/>
    <w:rsid w:val="0005649D"/>
    <w:rsid w:val="00057954"/>
    <w:rsid w:val="00057AAF"/>
    <w:rsid w:val="0006154D"/>
    <w:rsid w:val="00061EF5"/>
    <w:rsid w:val="00064BE4"/>
    <w:rsid w:val="000657A0"/>
    <w:rsid w:val="00070173"/>
    <w:rsid w:val="00071209"/>
    <w:rsid w:val="00071335"/>
    <w:rsid w:val="000715B9"/>
    <w:rsid w:val="00071DCE"/>
    <w:rsid w:val="00071DFD"/>
    <w:rsid w:val="00071EFB"/>
    <w:rsid w:val="00075122"/>
    <w:rsid w:val="0007584E"/>
    <w:rsid w:val="0007700C"/>
    <w:rsid w:val="00083392"/>
    <w:rsid w:val="000843BF"/>
    <w:rsid w:val="000847A8"/>
    <w:rsid w:val="0008599D"/>
    <w:rsid w:val="0008617F"/>
    <w:rsid w:val="00091B04"/>
    <w:rsid w:val="00091E1F"/>
    <w:rsid w:val="00093A5E"/>
    <w:rsid w:val="00094CDA"/>
    <w:rsid w:val="00095035"/>
    <w:rsid w:val="0009529B"/>
    <w:rsid w:val="0009688B"/>
    <w:rsid w:val="00096AF6"/>
    <w:rsid w:val="00097314"/>
    <w:rsid w:val="000A0447"/>
    <w:rsid w:val="000A0B83"/>
    <w:rsid w:val="000A0BA2"/>
    <w:rsid w:val="000A2CC0"/>
    <w:rsid w:val="000A2F81"/>
    <w:rsid w:val="000A5346"/>
    <w:rsid w:val="000A581B"/>
    <w:rsid w:val="000A777E"/>
    <w:rsid w:val="000A779D"/>
    <w:rsid w:val="000B1C0F"/>
    <w:rsid w:val="000B26F4"/>
    <w:rsid w:val="000B2D61"/>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65BF"/>
    <w:rsid w:val="000F2FE3"/>
    <w:rsid w:val="000F32A6"/>
    <w:rsid w:val="000F39F7"/>
    <w:rsid w:val="000F4243"/>
    <w:rsid w:val="00102EE0"/>
    <w:rsid w:val="00105374"/>
    <w:rsid w:val="00110400"/>
    <w:rsid w:val="00110C53"/>
    <w:rsid w:val="00110FD3"/>
    <w:rsid w:val="00111FD6"/>
    <w:rsid w:val="00117BC7"/>
    <w:rsid w:val="00120E15"/>
    <w:rsid w:val="00121EB3"/>
    <w:rsid w:val="00122947"/>
    <w:rsid w:val="00123A27"/>
    <w:rsid w:val="0013329D"/>
    <w:rsid w:val="001345D6"/>
    <w:rsid w:val="00135412"/>
    <w:rsid w:val="00136B4D"/>
    <w:rsid w:val="00142572"/>
    <w:rsid w:val="00142BE7"/>
    <w:rsid w:val="001445A8"/>
    <w:rsid w:val="00144A2D"/>
    <w:rsid w:val="00145AE4"/>
    <w:rsid w:val="00146AE6"/>
    <w:rsid w:val="00147BA3"/>
    <w:rsid w:val="001509BD"/>
    <w:rsid w:val="00154ECD"/>
    <w:rsid w:val="00154F63"/>
    <w:rsid w:val="00156132"/>
    <w:rsid w:val="001627BA"/>
    <w:rsid w:val="001635C5"/>
    <w:rsid w:val="001656ED"/>
    <w:rsid w:val="001745A0"/>
    <w:rsid w:val="00174FAC"/>
    <w:rsid w:val="001754A6"/>
    <w:rsid w:val="001763D0"/>
    <w:rsid w:val="00180E7F"/>
    <w:rsid w:val="00183AD3"/>
    <w:rsid w:val="00185D57"/>
    <w:rsid w:val="00186AC7"/>
    <w:rsid w:val="0019044B"/>
    <w:rsid w:val="00190D66"/>
    <w:rsid w:val="00191AE4"/>
    <w:rsid w:val="00192312"/>
    <w:rsid w:val="00192FA9"/>
    <w:rsid w:val="00193328"/>
    <w:rsid w:val="001953C1"/>
    <w:rsid w:val="00196343"/>
    <w:rsid w:val="00196816"/>
    <w:rsid w:val="001A2E2D"/>
    <w:rsid w:val="001A3084"/>
    <w:rsid w:val="001A4B40"/>
    <w:rsid w:val="001A5AD2"/>
    <w:rsid w:val="001A6EA4"/>
    <w:rsid w:val="001B0753"/>
    <w:rsid w:val="001B0861"/>
    <w:rsid w:val="001B0FAE"/>
    <w:rsid w:val="001B11FC"/>
    <w:rsid w:val="001B3894"/>
    <w:rsid w:val="001B39F3"/>
    <w:rsid w:val="001B403D"/>
    <w:rsid w:val="001C0B03"/>
    <w:rsid w:val="001C1F7E"/>
    <w:rsid w:val="001C20B5"/>
    <w:rsid w:val="001C2826"/>
    <w:rsid w:val="001C3E4D"/>
    <w:rsid w:val="001C3E6D"/>
    <w:rsid w:val="001C61C9"/>
    <w:rsid w:val="001C6DB0"/>
    <w:rsid w:val="001D05A4"/>
    <w:rsid w:val="001D157D"/>
    <w:rsid w:val="001D269D"/>
    <w:rsid w:val="001D5AFC"/>
    <w:rsid w:val="001D5BCD"/>
    <w:rsid w:val="001D6ABC"/>
    <w:rsid w:val="001E1D88"/>
    <w:rsid w:val="001E6D93"/>
    <w:rsid w:val="001E75C4"/>
    <w:rsid w:val="001F2083"/>
    <w:rsid w:val="001F422F"/>
    <w:rsid w:val="001F6B2B"/>
    <w:rsid w:val="00201BB5"/>
    <w:rsid w:val="00202534"/>
    <w:rsid w:val="002048A3"/>
    <w:rsid w:val="00206BC7"/>
    <w:rsid w:val="00207652"/>
    <w:rsid w:val="00207743"/>
    <w:rsid w:val="00210883"/>
    <w:rsid w:val="00212CB3"/>
    <w:rsid w:val="00213781"/>
    <w:rsid w:val="00214ACE"/>
    <w:rsid w:val="00215E68"/>
    <w:rsid w:val="00216775"/>
    <w:rsid w:val="002205A0"/>
    <w:rsid w:val="002217D3"/>
    <w:rsid w:val="00224529"/>
    <w:rsid w:val="0022784F"/>
    <w:rsid w:val="00230F96"/>
    <w:rsid w:val="00231D36"/>
    <w:rsid w:val="0023362A"/>
    <w:rsid w:val="0023489A"/>
    <w:rsid w:val="002370D9"/>
    <w:rsid w:val="00237CFD"/>
    <w:rsid w:val="0024127B"/>
    <w:rsid w:val="002432E5"/>
    <w:rsid w:val="00244577"/>
    <w:rsid w:val="00250A64"/>
    <w:rsid w:val="00254100"/>
    <w:rsid w:val="00254558"/>
    <w:rsid w:val="0025534A"/>
    <w:rsid w:val="00260131"/>
    <w:rsid w:val="0026315D"/>
    <w:rsid w:val="00264A3A"/>
    <w:rsid w:val="00264CAD"/>
    <w:rsid w:val="002659BF"/>
    <w:rsid w:val="00265D6C"/>
    <w:rsid w:val="00265E5F"/>
    <w:rsid w:val="0026718A"/>
    <w:rsid w:val="00272C91"/>
    <w:rsid w:val="00272F07"/>
    <w:rsid w:val="00275078"/>
    <w:rsid w:val="002766A3"/>
    <w:rsid w:val="00276EB0"/>
    <w:rsid w:val="00277C1E"/>
    <w:rsid w:val="00281CD4"/>
    <w:rsid w:val="002820C2"/>
    <w:rsid w:val="0028573B"/>
    <w:rsid w:val="002859DB"/>
    <w:rsid w:val="00287F68"/>
    <w:rsid w:val="00290FC6"/>
    <w:rsid w:val="002930BD"/>
    <w:rsid w:val="0029443C"/>
    <w:rsid w:val="002948E5"/>
    <w:rsid w:val="00295147"/>
    <w:rsid w:val="00295A30"/>
    <w:rsid w:val="002969F3"/>
    <w:rsid w:val="00296B71"/>
    <w:rsid w:val="002A2075"/>
    <w:rsid w:val="002A20B3"/>
    <w:rsid w:val="002A3368"/>
    <w:rsid w:val="002A40E8"/>
    <w:rsid w:val="002A5BD6"/>
    <w:rsid w:val="002A6062"/>
    <w:rsid w:val="002B03CC"/>
    <w:rsid w:val="002B0DEC"/>
    <w:rsid w:val="002B3462"/>
    <w:rsid w:val="002B7FB0"/>
    <w:rsid w:val="002C0A13"/>
    <w:rsid w:val="002C1998"/>
    <w:rsid w:val="002C3FBC"/>
    <w:rsid w:val="002C4298"/>
    <w:rsid w:val="002C51A6"/>
    <w:rsid w:val="002C578E"/>
    <w:rsid w:val="002C73D0"/>
    <w:rsid w:val="002D06DF"/>
    <w:rsid w:val="002D11F5"/>
    <w:rsid w:val="002D1C0D"/>
    <w:rsid w:val="002D7A46"/>
    <w:rsid w:val="002E0F85"/>
    <w:rsid w:val="002E17BB"/>
    <w:rsid w:val="002E3CFE"/>
    <w:rsid w:val="002E5862"/>
    <w:rsid w:val="002E673D"/>
    <w:rsid w:val="002E6FED"/>
    <w:rsid w:val="002F0218"/>
    <w:rsid w:val="002F4615"/>
    <w:rsid w:val="002F7887"/>
    <w:rsid w:val="003006FD"/>
    <w:rsid w:val="00300E0C"/>
    <w:rsid w:val="00303641"/>
    <w:rsid w:val="003068DE"/>
    <w:rsid w:val="00306CA5"/>
    <w:rsid w:val="003071F3"/>
    <w:rsid w:val="00311E9F"/>
    <w:rsid w:val="00311F26"/>
    <w:rsid w:val="00317BC2"/>
    <w:rsid w:val="00320667"/>
    <w:rsid w:val="003216A9"/>
    <w:rsid w:val="0032367F"/>
    <w:rsid w:val="00323A21"/>
    <w:rsid w:val="0032458D"/>
    <w:rsid w:val="003253F1"/>
    <w:rsid w:val="00325654"/>
    <w:rsid w:val="0032604F"/>
    <w:rsid w:val="00331C12"/>
    <w:rsid w:val="00335113"/>
    <w:rsid w:val="0033790F"/>
    <w:rsid w:val="00337BE0"/>
    <w:rsid w:val="003402FE"/>
    <w:rsid w:val="003428F3"/>
    <w:rsid w:val="0034755D"/>
    <w:rsid w:val="00352FEF"/>
    <w:rsid w:val="0035344A"/>
    <w:rsid w:val="00353872"/>
    <w:rsid w:val="00354018"/>
    <w:rsid w:val="00355E1B"/>
    <w:rsid w:val="00356E10"/>
    <w:rsid w:val="00357EA0"/>
    <w:rsid w:val="00361700"/>
    <w:rsid w:val="00364663"/>
    <w:rsid w:val="003651DF"/>
    <w:rsid w:val="003653F5"/>
    <w:rsid w:val="00366CCD"/>
    <w:rsid w:val="00367453"/>
    <w:rsid w:val="00370B90"/>
    <w:rsid w:val="00374A19"/>
    <w:rsid w:val="00375B9C"/>
    <w:rsid w:val="00376606"/>
    <w:rsid w:val="003766EF"/>
    <w:rsid w:val="00383379"/>
    <w:rsid w:val="003843C8"/>
    <w:rsid w:val="0038738F"/>
    <w:rsid w:val="003904C9"/>
    <w:rsid w:val="00393988"/>
    <w:rsid w:val="00394A8C"/>
    <w:rsid w:val="00395F09"/>
    <w:rsid w:val="00396692"/>
    <w:rsid w:val="003966B0"/>
    <w:rsid w:val="003A016D"/>
    <w:rsid w:val="003A041B"/>
    <w:rsid w:val="003A3353"/>
    <w:rsid w:val="003A5862"/>
    <w:rsid w:val="003A594F"/>
    <w:rsid w:val="003A6E06"/>
    <w:rsid w:val="003A7A8F"/>
    <w:rsid w:val="003B142A"/>
    <w:rsid w:val="003B3FF5"/>
    <w:rsid w:val="003B5C0B"/>
    <w:rsid w:val="003B6F09"/>
    <w:rsid w:val="003B772C"/>
    <w:rsid w:val="003C0DA5"/>
    <w:rsid w:val="003C16A8"/>
    <w:rsid w:val="003C4101"/>
    <w:rsid w:val="003C6D08"/>
    <w:rsid w:val="003D0C6A"/>
    <w:rsid w:val="003D4895"/>
    <w:rsid w:val="003D508E"/>
    <w:rsid w:val="003E1749"/>
    <w:rsid w:val="003E2F2A"/>
    <w:rsid w:val="003E2F5B"/>
    <w:rsid w:val="003E4198"/>
    <w:rsid w:val="003E4F31"/>
    <w:rsid w:val="003E6330"/>
    <w:rsid w:val="003F03CB"/>
    <w:rsid w:val="003F333E"/>
    <w:rsid w:val="003F59BF"/>
    <w:rsid w:val="003F619C"/>
    <w:rsid w:val="003F651E"/>
    <w:rsid w:val="003F6DBE"/>
    <w:rsid w:val="004022C5"/>
    <w:rsid w:val="00404DF5"/>
    <w:rsid w:val="00405849"/>
    <w:rsid w:val="00405F2E"/>
    <w:rsid w:val="0040650F"/>
    <w:rsid w:val="004150E8"/>
    <w:rsid w:val="00423B5B"/>
    <w:rsid w:val="004240D4"/>
    <w:rsid w:val="00424E22"/>
    <w:rsid w:val="00425642"/>
    <w:rsid w:val="00425E2F"/>
    <w:rsid w:val="00426491"/>
    <w:rsid w:val="00427543"/>
    <w:rsid w:val="00430B69"/>
    <w:rsid w:val="0043754A"/>
    <w:rsid w:val="00437CE1"/>
    <w:rsid w:val="0044168F"/>
    <w:rsid w:val="00442A1B"/>
    <w:rsid w:val="004443A8"/>
    <w:rsid w:val="00444D15"/>
    <w:rsid w:val="004452CF"/>
    <w:rsid w:val="004462D1"/>
    <w:rsid w:val="00446E52"/>
    <w:rsid w:val="00447880"/>
    <w:rsid w:val="00456AB7"/>
    <w:rsid w:val="0046022C"/>
    <w:rsid w:val="00460544"/>
    <w:rsid w:val="0046389B"/>
    <w:rsid w:val="004640B3"/>
    <w:rsid w:val="004677A9"/>
    <w:rsid w:val="004700D5"/>
    <w:rsid w:val="00471C18"/>
    <w:rsid w:val="00472CF3"/>
    <w:rsid w:val="00473647"/>
    <w:rsid w:val="004770E5"/>
    <w:rsid w:val="004808F7"/>
    <w:rsid w:val="00482007"/>
    <w:rsid w:val="004824A9"/>
    <w:rsid w:val="0048261B"/>
    <w:rsid w:val="0048475F"/>
    <w:rsid w:val="00484A20"/>
    <w:rsid w:val="00484CD8"/>
    <w:rsid w:val="00490CC5"/>
    <w:rsid w:val="00491D85"/>
    <w:rsid w:val="004923D4"/>
    <w:rsid w:val="00493080"/>
    <w:rsid w:val="0049605D"/>
    <w:rsid w:val="00496916"/>
    <w:rsid w:val="004A1747"/>
    <w:rsid w:val="004A1FDB"/>
    <w:rsid w:val="004A2D0E"/>
    <w:rsid w:val="004A330D"/>
    <w:rsid w:val="004A3F7D"/>
    <w:rsid w:val="004A4FC9"/>
    <w:rsid w:val="004A6E8A"/>
    <w:rsid w:val="004B1154"/>
    <w:rsid w:val="004B1C50"/>
    <w:rsid w:val="004B2D4F"/>
    <w:rsid w:val="004B35E5"/>
    <w:rsid w:val="004B6EAD"/>
    <w:rsid w:val="004B72D1"/>
    <w:rsid w:val="004B735F"/>
    <w:rsid w:val="004B744D"/>
    <w:rsid w:val="004C2C49"/>
    <w:rsid w:val="004C2ECB"/>
    <w:rsid w:val="004C6011"/>
    <w:rsid w:val="004C7913"/>
    <w:rsid w:val="004D0D28"/>
    <w:rsid w:val="004D2D6C"/>
    <w:rsid w:val="004D2FF1"/>
    <w:rsid w:val="004D4A66"/>
    <w:rsid w:val="004D55A9"/>
    <w:rsid w:val="004D6C6D"/>
    <w:rsid w:val="004D6D5C"/>
    <w:rsid w:val="004D76A4"/>
    <w:rsid w:val="004E0862"/>
    <w:rsid w:val="004E35CE"/>
    <w:rsid w:val="004E6841"/>
    <w:rsid w:val="004F0079"/>
    <w:rsid w:val="004F0C29"/>
    <w:rsid w:val="004F0C8D"/>
    <w:rsid w:val="004F383D"/>
    <w:rsid w:val="004F3E45"/>
    <w:rsid w:val="004F5D0A"/>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6D88"/>
    <w:rsid w:val="005173B0"/>
    <w:rsid w:val="00521184"/>
    <w:rsid w:val="00526671"/>
    <w:rsid w:val="00530B9D"/>
    <w:rsid w:val="00530BC3"/>
    <w:rsid w:val="005321AA"/>
    <w:rsid w:val="0053277A"/>
    <w:rsid w:val="00533839"/>
    <w:rsid w:val="0053497E"/>
    <w:rsid w:val="005355FC"/>
    <w:rsid w:val="00535CF4"/>
    <w:rsid w:val="00536579"/>
    <w:rsid w:val="00536BBF"/>
    <w:rsid w:val="00537CD7"/>
    <w:rsid w:val="005411B5"/>
    <w:rsid w:val="00541D93"/>
    <w:rsid w:val="00543F21"/>
    <w:rsid w:val="00544318"/>
    <w:rsid w:val="005443EB"/>
    <w:rsid w:val="00545344"/>
    <w:rsid w:val="005465C2"/>
    <w:rsid w:val="00547C23"/>
    <w:rsid w:val="00550A23"/>
    <w:rsid w:val="00550CD6"/>
    <w:rsid w:val="00551257"/>
    <w:rsid w:val="0055150E"/>
    <w:rsid w:val="005543F1"/>
    <w:rsid w:val="00554723"/>
    <w:rsid w:val="0055573D"/>
    <w:rsid w:val="00555DE5"/>
    <w:rsid w:val="00557C08"/>
    <w:rsid w:val="00560B7B"/>
    <w:rsid w:val="00561A5A"/>
    <w:rsid w:val="005633F3"/>
    <w:rsid w:val="005658C9"/>
    <w:rsid w:val="00565F43"/>
    <w:rsid w:val="005755D1"/>
    <w:rsid w:val="00580A5C"/>
    <w:rsid w:val="0058191C"/>
    <w:rsid w:val="00581D6A"/>
    <w:rsid w:val="005876FC"/>
    <w:rsid w:val="0059056B"/>
    <w:rsid w:val="00591B49"/>
    <w:rsid w:val="0059356D"/>
    <w:rsid w:val="00594A91"/>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496"/>
    <w:rsid w:val="005D6A27"/>
    <w:rsid w:val="005D7D35"/>
    <w:rsid w:val="005E05A5"/>
    <w:rsid w:val="005E0600"/>
    <w:rsid w:val="005E0636"/>
    <w:rsid w:val="005E1DCC"/>
    <w:rsid w:val="005E1E6C"/>
    <w:rsid w:val="005E1F3C"/>
    <w:rsid w:val="005E2BF5"/>
    <w:rsid w:val="005E344D"/>
    <w:rsid w:val="005E70DF"/>
    <w:rsid w:val="005F0412"/>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166E"/>
    <w:rsid w:val="006125F0"/>
    <w:rsid w:val="006136ED"/>
    <w:rsid w:val="006139E5"/>
    <w:rsid w:val="006149BA"/>
    <w:rsid w:val="00617764"/>
    <w:rsid w:val="00617BE8"/>
    <w:rsid w:val="00617F9F"/>
    <w:rsid w:val="006208E7"/>
    <w:rsid w:val="00621CB3"/>
    <w:rsid w:val="00622196"/>
    <w:rsid w:val="00624BC4"/>
    <w:rsid w:val="00630145"/>
    <w:rsid w:val="006310D7"/>
    <w:rsid w:val="006315A8"/>
    <w:rsid w:val="00637BBF"/>
    <w:rsid w:val="00637D27"/>
    <w:rsid w:val="00637D82"/>
    <w:rsid w:val="00640106"/>
    <w:rsid w:val="00641D09"/>
    <w:rsid w:val="00644C25"/>
    <w:rsid w:val="0064661F"/>
    <w:rsid w:val="0064773D"/>
    <w:rsid w:val="0064798C"/>
    <w:rsid w:val="00650B0F"/>
    <w:rsid w:val="00651942"/>
    <w:rsid w:val="00652AAD"/>
    <w:rsid w:val="00654590"/>
    <w:rsid w:val="00654F20"/>
    <w:rsid w:val="0065550D"/>
    <w:rsid w:val="006634E1"/>
    <w:rsid w:val="006639A1"/>
    <w:rsid w:val="006665EC"/>
    <w:rsid w:val="00674103"/>
    <w:rsid w:val="0067482C"/>
    <w:rsid w:val="00674AEB"/>
    <w:rsid w:val="00675CB6"/>
    <w:rsid w:val="006775D3"/>
    <w:rsid w:val="006800B3"/>
    <w:rsid w:val="00681310"/>
    <w:rsid w:val="00681474"/>
    <w:rsid w:val="00681F63"/>
    <w:rsid w:val="00686268"/>
    <w:rsid w:val="00690A11"/>
    <w:rsid w:val="00692118"/>
    <w:rsid w:val="00692532"/>
    <w:rsid w:val="00695C7D"/>
    <w:rsid w:val="0069742F"/>
    <w:rsid w:val="006974AD"/>
    <w:rsid w:val="006A0A03"/>
    <w:rsid w:val="006A2470"/>
    <w:rsid w:val="006A2D38"/>
    <w:rsid w:val="006A6B29"/>
    <w:rsid w:val="006A7E6C"/>
    <w:rsid w:val="006B3409"/>
    <w:rsid w:val="006B56A9"/>
    <w:rsid w:val="006B6815"/>
    <w:rsid w:val="006C1BEB"/>
    <w:rsid w:val="006C3189"/>
    <w:rsid w:val="006C3C73"/>
    <w:rsid w:val="006C6684"/>
    <w:rsid w:val="006C6BCF"/>
    <w:rsid w:val="006C6E81"/>
    <w:rsid w:val="006C7B3D"/>
    <w:rsid w:val="006D12BD"/>
    <w:rsid w:val="006D219E"/>
    <w:rsid w:val="006D26B5"/>
    <w:rsid w:val="006D2DEE"/>
    <w:rsid w:val="006D420A"/>
    <w:rsid w:val="006D553C"/>
    <w:rsid w:val="006D6908"/>
    <w:rsid w:val="006D6B22"/>
    <w:rsid w:val="006E4344"/>
    <w:rsid w:val="006E5D45"/>
    <w:rsid w:val="006E6123"/>
    <w:rsid w:val="006E6358"/>
    <w:rsid w:val="006E69C1"/>
    <w:rsid w:val="006F42F8"/>
    <w:rsid w:val="006F53B5"/>
    <w:rsid w:val="006F6D69"/>
    <w:rsid w:val="006F7462"/>
    <w:rsid w:val="00700132"/>
    <w:rsid w:val="00702F53"/>
    <w:rsid w:val="00703E29"/>
    <w:rsid w:val="0070411A"/>
    <w:rsid w:val="00704EED"/>
    <w:rsid w:val="00705CEA"/>
    <w:rsid w:val="00707527"/>
    <w:rsid w:val="0071102F"/>
    <w:rsid w:val="00713304"/>
    <w:rsid w:val="007138A7"/>
    <w:rsid w:val="007138E6"/>
    <w:rsid w:val="00715DED"/>
    <w:rsid w:val="0072567D"/>
    <w:rsid w:val="007258B1"/>
    <w:rsid w:val="00726A8F"/>
    <w:rsid w:val="00730012"/>
    <w:rsid w:val="007303A5"/>
    <w:rsid w:val="007313FD"/>
    <w:rsid w:val="00732219"/>
    <w:rsid w:val="007324A9"/>
    <w:rsid w:val="007360F2"/>
    <w:rsid w:val="00740988"/>
    <w:rsid w:val="00740AA9"/>
    <w:rsid w:val="00742BAB"/>
    <w:rsid w:val="0074531C"/>
    <w:rsid w:val="007456C7"/>
    <w:rsid w:val="007475E2"/>
    <w:rsid w:val="0075159E"/>
    <w:rsid w:val="00751CB0"/>
    <w:rsid w:val="007530BA"/>
    <w:rsid w:val="00754B42"/>
    <w:rsid w:val="0075511E"/>
    <w:rsid w:val="00755AB7"/>
    <w:rsid w:val="00760C74"/>
    <w:rsid w:val="00764B52"/>
    <w:rsid w:val="00765194"/>
    <w:rsid w:val="007664EE"/>
    <w:rsid w:val="00766608"/>
    <w:rsid w:val="007672B9"/>
    <w:rsid w:val="0077016A"/>
    <w:rsid w:val="007755A3"/>
    <w:rsid w:val="007756D2"/>
    <w:rsid w:val="00783EEA"/>
    <w:rsid w:val="00783FAF"/>
    <w:rsid w:val="00785240"/>
    <w:rsid w:val="00792C7B"/>
    <w:rsid w:val="00794571"/>
    <w:rsid w:val="007951BF"/>
    <w:rsid w:val="0079698F"/>
    <w:rsid w:val="007A02EA"/>
    <w:rsid w:val="007A1462"/>
    <w:rsid w:val="007A1765"/>
    <w:rsid w:val="007A1EA2"/>
    <w:rsid w:val="007A1F05"/>
    <w:rsid w:val="007A4620"/>
    <w:rsid w:val="007A4CF8"/>
    <w:rsid w:val="007A580E"/>
    <w:rsid w:val="007A5EEB"/>
    <w:rsid w:val="007A63DB"/>
    <w:rsid w:val="007B0851"/>
    <w:rsid w:val="007B1BBD"/>
    <w:rsid w:val="007B2222"/>
    <w:rsid w:val="007B3E6D"/>
    <w:rsid w:val="007B40F7"/>
    <w:rsid w:val="007B54AA"/>
    <w:rsid w:val="007B78EB"/>
    <w:rsid w:val="007C0558"/>
    <w:rsid w:val="007C270D"/>
    <w:rsid w:val="007C28AA"/>
    <w:rsid w:val="007C2908"/>
    <w:rsid w:val="007C3027"/>
    <w:rsid w:val="007C30A7"/>
    <w:rsid w:val="007C4C7C"/>
    <w:rsid w:val="007C4D82"/>
    <w:rsid w:val="007C5260"/>
    <w:rsid w:val="007C72E1"/>
    <w:rsid w:val="007D43E7"/>
    <w:rsid w:val="007D6893"/>
    <w:rsid w:val="007E01D7"/>
    <w:rsid w:val="007E26F1"/>
    <w:rsid w:val="007E5D35"/>
    <w:rsid w:val="007E68EC"/>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B57"/>
    <w:rsid w:val="00810128"/>
    <w:rsid w:val="00810BF8"/>
    <w:rsid w:val="0081243A"/>
    <w:rsid w:val="00813917"/>
    <w:rsid w:val="00813F09"/>
    <w:rsid w:val="00814CAB"/>
    <w:rsid w:val="0081586E"/>
    <w:rsid w:val="00816032"/>
    <w:rsid w:val="0081640E"/>
    <w:rsid w:val="00820210"/>
    <w:rsid w:val="00820C09"/>
    <w:rsid w:val="00821EE5"/>
    <w:rsid w:val="008222E6"/>
    <w:rsid w:val="008224C8"/>
    <w:rsid w:val="00822AA8"/>
    <w:rsid w:val="00823B30"/>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4E27"/>
    <w:rsid w:val="00865F95"/>
    <w:rsid w:val="008701AD"/>
    <w:rsid w:val="0087074B"/>
    <w:rsid w:val="00871507"/>
    <w:rsid w:val="0087601E"/>
    <w:rsid w:val="00876218"/>
    <w:rsid w:val="00876CAD"/>
    <w:rsid w:val="008804AB"/>
    <w:rsid w:val="00882C4D"/>
    <w:rsid w:val="0088305F"/>
    <w:rsid w:val="00884BEA"/>
    <w:rsid w:val="00885291"/>
    <w:rsid w:val="0088596B"/>
    <w:rsid w:val="00890879"/>
    <w:rsid w:val="00892357"/>
    <w:rsid w:val="00895932"/>
    <w:rsid w:val="00895C85"/>
    <w:rsid w:val="00895E83"/>
    <w:rsid w:val="008A2795"/>
    <w:rsid w:val="008A2A43"/>
    <w:rsid w:val="008A402C"/>
    <w:rsid w:val="008A5DB4"/>
    <w:rsid w:val="008A5F7E"/>
    <w:rsid w:val="008A6969"/>
    <w:rsid w:val="008A7D7C"/>
    <w:rsid w:val="008B379F"/>
    <w:rsid w:val="008B3809"/>
    <w:rsid w:val="008B5D12"/>
    <w:rsid w:val="008B74D6"/>
    <w:rsid w:val="008C1E16"/>
    <w:rsid w:val="008C2F86"/>
    <w:rsid w:val="008C307D"/>
    <w:rsid w:val="008C441C"/>
    <w:rsid w:val="008C4C7B"/>
    <w:rsid w:val="008C5451"/>
    <w:rsid w:val="008C5DB8"/>
    <w:rsid w:val="008C6594"/>
    <w:rsid w:val="008C6A69"/>
    <w:rsid w:val="008C6EF5"/>
    <w:rsid w:val="008C7C1D"/>
    <w:rsid w:val="008D068D"/>
    <w:rsid w:val="008D0764"/>
    <w:rsid w:val="008D19A4"/>
    <w:rsid w:val="008D26F7"/>
    <w:rsid w:val="008D27ED"/>
    <w:rsid w:val="008D3A24"/>
    <w:rsid w:val="008D75D1"/>
    <w:rsid w:val="008E2909"/>
    <w:rsid w:val="008E371A"/>
    <w:rsid w:val="008E4F0C"/>
    <w:rsid w:val="008E596B"/>
    <w:rsid w:val="008E6EDE"/>
    <w:rsid w:val="008F054A"/>
    <w:rsid w:val="008F14C0"/>
    <w:rsid w:val="008F15CA"/>
    <w:rsid w:val="008F2ACB"/>
    <w:rsid w:val="008F3D66"/>
    <w:rsid w:val="008F7EB1"/>
    <w:rsid w:val="009003F6"/>
    <w:rsid w:val="00902240"/>
    <w:rsid w:val="00904E4D"/>
    <w:rsid w:val="00913296"/>
    <w:rsid w:val="009154D9"/>
    <w:rsid w:val="0091623C"/>
    <w:rsid w:val="00916FD9"/>
    <w:rsid w:val="009178E3"/>
    <w:rsid w:val="00921DA4"/>
    <w:rsid w:val="00926436"/>
    <w:rsid w:val="009278A1"/>
    <w:rsid w:val="00927CC9"/>
    <w:rsid w:val="009306FE"/>
    <w:rsid w:val="00930785"/>
    <w:rsid w:val="00930E04"/>
    <w:rsid w:val="00931325"/>
    <w:rsid w:val="0093179D"/>
    <w:rsid w:val="00932D84"/>
    <w:rsid w:val="00933ABB"/>
    <w:rsid w:val="00933BFC"/>
    <w:rsid w:val="00937A57"/>
    <w:rsid w:val="00941234"/>
    <w:rsid w:val="0094186D"/>
    <w:rsid w:val="00942575"/>
    <w:rsid w:val="0094357B"/>
    <w:rsid w:val="00945D56"/>
    <w:rsid w:val="00946D24"/>
    <w:rsid w:val="00947FFA"/>
    <w:rsid w:val="00950AAF"/>
    <w:rsid w:val="00951D84"/>
    <w:rsid w:val="00953922"/>
    <w:rsid w:val="009540D5"/>
    <w:rsid w:val="0095546D"/>
    <w:rsid w:val="00955841"/>
    <w:rsid w:val="0095624A"/>
    <w:rsid w:val="00961884"/>
    <w:rsid w:val="009628E8"/>
    <w:rsid w:val="00966207"/>
    <w:rsid w:val="00966C93"/>
    <w:rsid w:val="00966D57"/>
    <w:rsid w:val="00967711"/>
    <w:rsid w:val="00967785"/>
    <w:rsid w:val="009704A2"/>
    <w:rsid w:val="00970E60"/>
    <w:rsid w:val="009717F8"/>
    <w:rsid w:val="00971E03"/>
    <w:rsid w:val="009722CB"/>
    <w:rsid w:val="00974212"/>
    <w:rsid w:val="0097707A"/>
    <w:rsid w:val="00977AB9"/>
    <w:rsid w:val="00977C25"/>
    <w:rsid w:val="009828C4"/>
    <w:rsid w:val="00983F0D"/>
    <w:rsid w:val="00990D46"/>
    <w:rsid w:val="009910EF"/>
    <w:rsid w:val="0099345F"/>
    <w:rsid w:val="00995C23"/>
    <w:rsid w:val="00997254"/>
    <w:rsid w:val="009A1B98"/>
    <w:rsid w:val="009A240C"/>
    <w:rsid w:val="009A3BF1"/>
    <w:rsid w:val="009A5C7D"/>
    <w:rsid w:val="009A5DAF"/>
    <w:rsid w:val="009A673F"/>
    <w:rsid w:val="009A6874"/>
    <w:rsid w:val="009A7601"/>
    <w:rsid w:val="009B026F"/>
    <w:rsid w:val="009B1286"/>
    <w:rsid w:val="009B3ABD"/>
    <w:rsid w:val="009B7AEF"/>
    <w:rsid w:val="009C137C"/>
    <w:rsid w:val="009C16F8"/>
    <w:rsid w:val="009D3111"/>
    <w:rsid w:val="009D334A"/>
    <w:rsid w:val="009D6FBE"/>
    <w:rsid w:val="009E13E0"/>
    <w:rsid w:val="009E167D"/>
    <w:rsid w:val="009E1B59"/>
    <w:rsid w:val="009E2422"/>
    <w:rsid w:val="009E3118"/>
    <w:rsid w:val="009E3815"/>
    <w:rsid w:val="009E3C2D"/>
    <w:rsid w:val="009E3F9D"/>
    <w:rsid w:val="009E714A"/>
    <w:rsid w:val="009F0C0E"/>
    <w:rsid w:val="009F0CC1"/>
    <w:rsid w:val="009F0D77"/>
    <w:rsid w:val="009F1A88"/>
    <w:rsid w:val="009F36BE"/>
    <w:rsid w:val="009F3885"/>
    <w:rsid w:val="009F3DA9"/>
    <w:rsid w:val="009F43ED"/>
    <w:rsid w:val="009F505D"/>
    <w:rsid w:val="009F5743"/>
    <w:rsid w:val="009F5C91"/>
    <w:rsid w:val="009F61D8"/>
    <w:rsid w:val="00A00EF8"/>
    <w:rsid w:val="00A056CC"/>
    <w:rsid w:val="00A06C7A"/>
    <w:rsid w:val="00A10C5C"/>
    <w:rsid w:val="00A11286"/>
    <w:rsid w:val="00A11394"/>
    <w:rsid w:val="00A20428"/>
    <w:rsid w:val="00A2244E"/>
    <w:rsid w:val="00A23612"/>
    <w:rsid w:val="00A23A2C"/>
    <w:rsid w:val="00A24451"/>
    <w:rsid w:val="00A25B82"/>
    <w:rsid w:val="00A3014C"/>
    <w:rsid w:val="00A304A8"/>
    <w:rsid w:val="00A31830"/>
    <w:rsid w:val="00A327AA"/>
    <w:rsid w:val="00A35B61"/>
    <w:rsid w:val="00A3732D"/>
    <w:rsid w:val="00A409D2"/>
    <w:rsid w:val="00A4105C"/>
    <w:rsid w:val="00A41507"/>
    <w:rsid w:val="00A41B30"/>
    <w:rsid w:val="00A41D14"/>
    <w:rsid w:val="00A4206C"/>
    <w:rsid w:val="00A43302"/>
    <w:rsid w:val="00A447BF"/>
    <w:rsid w:val="00A455B0"/>
    <w:rsid w:val="00A473BE"/>
    <w:rsid w:val="00A47ADF"/>
    <w:rsid w:val="00A47FE3"/>
    <w:rsid w:val="00A5154F"/>
    <w:rsid w:val="00A51842"/>
    <w:rsid w:val="00A52454"/>
    <w:rsid w:val="00A52A9E"/>
    <w:rsid w:val="00A52F5F"/>
    <w:rsid w:val="00A530BC"/>
    <w:rsid w:val="00A5444C"/>
    <w:rsid w:val="00A5503D"/>
    <w:rsid w:val="00A555F1"/>
    <w:rsid w:val="00A62093"/>
    <w:rsid w:val="00A625EC"/>
    <w:rsid w:val="00A627A0"/>
    <w:rsid w:val="00A670B9"/>
    <w:rsid w:val="00A72546"/>
    <w:rsid w:val="00A74559"/>
    <w:rsid w:val="00A7526A"/>
    <w:rsid w:val="00A75709"/>
    <w:rsid w:val="00A76332"/>
    <w:rsid w:val="00A8232E"/>
    <w:rsid w:val="00A84995"/>
    <w:rsid w:val="00A85E4A"/>
    <w:rsid w:val="00A86143"/>
    <w:rsid w:val="00A86B82"/>
    <w:rsid w:val="00A87A5F"/>
    <w:rsid w:val="00A94E63"/>
    <w:rsid w:val="00A964BD"/>
    <w:rsid w:val="00A979DD"/>
    <w:rsid w:val="00AA1C47"/>
    <w:rsid w:val="00AA3C83"/>
    <w:rsid w:val="00AA5E72"/>
    <w:rsid w:val="00AA6069"/>
    <w:rsid w:val="00AA7102"/>
    <w:rsid w:val="00AB02F5"/>
    <w:rsid w:val="00AB0831"/>
    <w:rsid w:val="00AB1F2F"/>
    <w:rsid w:val="00AB4698"/>
    <w:rsid w:val="00AB6B5F"/>
    <w:rsid w:val="00AC0223"/>
    <w:rsid w:val="00AC0EEE"/>
    <w:rsid w:val="00AC14B1"/>
    <w:rsid w:val="00AC4F9E"/>
    <w:rsid w:val="00AD1B3E"/>
    <w:rsid w:val="00AD1D01"/>
    <w:rsid w:val="00AD2B2A"/>
    <w:rsid w:val="00AD3133"/>
    <w:rsid w:val="00AD3237"/>
    <w:rsid w:val="00AD5304"/>
    <w:rsid w:val="00AD589B"/>
    <w:rsid w:val="00AD70C1"/>
    <w:rsid w:val="00AE16B6"/>
    <w:rsid w:val="00AE24BF"/>
    <w:rsid w:val="00AE3152"/>
    <w:rsid w:val="00AE34ED"/>
    <w:rsid w:val="00AE77FC"/>
    <w:rsid w:val="00AE7837"/>
    <w:rsid w:val="00AF02B4"/>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25E55"/>
    <w:rsid w:val="00B27668"/>
    <w:rsid w:val="00B30E28"/>
    <w:rsid w:val="00B413F2"/>
    <w:rsid w:val="00B423B7"/>
    <w:rsid w:val="00B46BAB"/>
    <w:rsid w:val="00B47730"/>
    <w:rsid w:val="00B47AD1"/>
    <w:rsid w:val="00B47C6F"/>
    <w:rsid w:val="00B47D6F"/>
    <w:rsid w:val="00B47F45"/>
    <w:rsid w:val="00B50D6B"/>
    <w:rsid w:val="00B523BF"/>
    <w:rsid w:val="00B5278E"/>
    <w:rsid w:val="00B53683"/>
    <w:rsid w:val="00B53A02"/>
    <w:rsid w:val="00B555DE"/>
    <w:rsid w:val="00B6051E"/>
    <w:rsid w:val="00B70394"/>
    <w:rsid w:val="00B72F06"/>
    <w:rsid w:val="00B73783"/>
    <w:rsid w:val="00B73C2D"/>
    <w:rsid w:val="00B76C1C"/>
    <w:rsid w:val="00B82274"/>
    <w:rsid w:val="00B82B7A"/>
    <w:rsid w:val="00B82C84"/>
    <w:rsid w:val="00B84BB2"/>
    <w:rsid w:val="00B85437"/>
    <w:rsid w:val="00B95321"/>
    <w:rsid w:val="00B95C11"/>
    <w:rsid w:val="00B96BA1"/>
    <w:rsid w:val="00B9716B"/>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2FFC"/>
    <w:rsid w:val="00BB496A"/>
    <w:rsid w:val="00BB6105"/>
    <w:rsid w:val="00BB76A0"/>
    <w:rsid w:val="00BB7816"/>
    <w:rsid w:val="00BC1AE8"/>
    <w:rsid w:val="00BC1B15"/>
    <w:rsid w:val="00BC2958"/>
    <w:rsid w:val="00BC33E9"/>
    <w:rsid w:val="00BC4521"/>
    <w:rsid w:val="00BC5DE4"/>
    <w:rsid w:val="00BC7D3B"/>
    <w:rsid w:val="00BD129B"/>
    <w:rsid w:val="00BD13DC"/>
    <w:rsid w:val="00BD27AB"/>
    <w:rsid w:val="00BD42DE"/>
    <w:rsid w:val="00BD4E92"/>
    <w:rsid w:val="00BD5079"/>
    <w:rsid w:val="00BD574A"/>
    <w:rsid w:val="00BD5E7C"/>
    <w:rsid w:val="00BE14A3"/>
    <w:rsid w:val="00BE17F4"/>
    <w:rsid w:val="00BE1AF3"/>
    <w:rsid w:val="00BE22B3"/>
    <w:rsid w:val="00BE422C"/>
    <w:rsid w:val="00BE614C"/>
    <w:rsid w:val="00BE67AE"/>
    <w:rsid w:val="00BE6B18"/>
    <w:rsid w:val="00BF17E1"/>
    <w:rsid w:val="00BF1E70"/>
    <w:rsid w:val="00BF2FE9"/>
    <w:rsid w:val="00BF47CB"/>
    <w:rsid w:val="00C01659"/>
    <w:rsid w:val="00C01925"/>
    <w:rsid w:val="00C02066"/>
    <w:rsid w:val="00C027BB"/>
    <w:rsid w:val="00C034E6"/>
    <w:rsid w:val="00C062AE"/>
    <w:rsid w:val="00C06B3F"/>
    <w:rsid w:val="00C13F3C"/>
    <w:rsid w:val="00C144FC"/>
    <w:rsid w:val="00C154E0"/>
    <w:rsid w:val="00C1607F"/>
    <w:rsid w:val="00C16743"/>
    <w:rsid w:val="00C176BF"/>
    <w:rsid w:val="00C17AE0"/>
    <w:rsid w:val="00C3028C"/>
    <w:rsid w:val="00C30D11"/>
    <w:rsid w:val="00C31861"/>
    <w:rsid w:val="00C3330C"/>
    <w:rsid w:val="00C356C6"/>
    <w:rsid w:val="00C356F5"/>
    <w:rsid w:val="00C3656A"/>
    <w:rsid w:val="00C36CB8"/>
    <w:rsid w:val="00C415DA"/>
    <w:rsid w:val="00C446BC"/>
    <w:rsid w:val="00C448F8"/>
    <w:rsid w:val="00C44970"/>
    <w:rsid w:val="00C44CAA"/>
    <w:rsid w:val="00C455D0"/>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3B95"/>
    <w:rsid w:val="00C740AB"/>
    <w:rsid w:val="00C7509C"/>
    <w:rsid w:val="00C76965"/>
    <w:rsid w:val="00C76AE5"/>
    <w:rsid w:val="00C81131"/>
    <w:rsid w:val="00C81E8F"/>
    <w:rsid w:val="00C823B5"/>
    <w:rsid w:val="00C823BD"/>
    <w:rsid w:val="00C823C0"/>
    <w:rsid w:val="00C82ADF"/>
    <w:rsid w:val="00C85898"/>
    <w:rsid w:val="00C85B23"/>
    <w:rsid w:val="00C85DFC"/>
    <w:rsid w:val="00C87D04"/>
    <w:rsid w:val="00C87EFC"/>
    <w:rsid w:val="00C914B2"/>
    <w:rsid w:val="00C93E0F"/>
    <w:rsid w:val="00C96AA0"/>
    <w:rsid w:val="00C96B4E"/>
    <w:rsid w:val="00C9754C"/>
    <w:rsid w:val="00CA0CE1"/>
    <w:rsid w:val="00CA1153"/>
    <w:rsid w:val="00CA40B0"/>
    <w:rsid w:val="00CA5963"/>
    <w:rsid w:val="00CA5F3C"/>
    <w:rsid w:val="00CA5FB8"/>
    <w:rsid w:val="00CA6285"/>
    <w:rsid w:val="00CA62D8"/>
    <w:rsid w:val="00CB23BD"/>
    <w:rsid w:val="00CB3998"/>
    <w:rsid w:val="00CB3CB4"/>
    <w:rsid w:val="00CB5618"/>
    <w:rsid w:val="00CB577A"/>
    <w:rsid w:val="00CC1CA3"/>
    <w:rsid w:val="00CC290D"/>
    <w:rsid w:val="00CC483E"/>
    <w:rsid w:val="00CD0519"/>
    <w:rsid w:val="00CD09B1"/>
    <w:rsid w:val="00CD2075"/>
    <w:rsid w:val="00CD3E21"/>
    <w:rsid w:val="00CD4E82"/>
    <w:rsid w:val="00CD5F14"/>
    <w:rsid w:val="00CD6A04"/>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3748"/>
    <w:rsid w:val="00D139B3"/>
    <w:rsid w:val="00D15067"/>
    <w:rsid w:val="00D16C7C"/>
    <w:rsid w:val="00D16E03"/>
    <w:rsid w:val="00D200F8"/>
    <w:rsid w:val="00D208E9"/>
    <w:rsid w:val="00D2146D"/>
    <w:rsid w:val="00D234C0"/>
    <w:rsid w:val="00D23EC6"/>
    <w:rsid w:val="00D2601F"/>
    <w:rsid w:val="00D27CC0"/>
    <w:rsid w:val="00D30E41"/>
    <w:rsid w:val="00D31534"/>
    <w:rsid w:val="00D32EF8"/>
    <w:rsid w:val="00D3302B"/>
    <w:rsid w:val="00D338A7"/>
    <w:rsid w:val="00D34408"/>
    <w:rsid w:val="00D35734"/>
    <w:rsid w:val="00D35A83"/>
    <w:rsid w:val="00D40975"/>
    <w:rsid w:val="00D40A6A"/>
    <w:rsid w:val="00D40E5E"/>
    <w:rsid w:val="00D41087"/>
    <w:rsid w:val="00D41A97"/>
    <w:rsid w:val="00D42DF0"/>
    <w:rsid w:val="00D432B7"/>
    <w:rsid w:val="00D47561"/>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2FD4"/>
    <w:rsid w:val="00D74508"/>
    <w:rsid w:val="00D75432"/>
    <w:rsid w:val="00D776E0"/>
    <w:rsid w:val="00D81B90"/>
    <w:rsid w:val="00D83B77"/>
    <w:rsid w:val="00D83E3D"/>
    <w:rsid w:val="00D84631"/>
    <w:rsid w:val="00D9330E"/>
    <w:rsid w:val="00D96F13"/>
    <w:rsid w:val="00D97EEB"/>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5BD7"/>
    <w:rsid w:val="00DC678B"/>
    <w:rsid w:val="00DD0F39"/>
    <w:rsid w:val="00DD1C1A"/>
    <w:rsid w:val="00DD1D73"/>
    <w:rsid w:val="00DD24C7"/>
    <w:rsid w:val="00DD2C71"/>
    <w:rsid w:val="00DD402D"/>
    <w:rsid w:val="00DD5114"/>
    <w:rsid w:val="00DD55E8"/>
    <w:rsid w:val="00DD63D0"/>
    <w:rsid w:val="00DD6882"/>
    <w:rsid w:val="00DE1E8E"/>
    <w:rsid w:val="00DE4050"/>
    <w:rsid w:val="00DE6293"/>
    <w:rsid w:val="00DE6C13"/>
    <w:rsid w:val="00DE71AD"/>
    <w:rsid w:val="00DF0B58"/>
    <w:rsid w:val="00DF13E9"/>
    <w:rsid w:val="00DF3259"/>
    <w:rsid w:val="00DF3935"/>
    <w:rsid w:val="00DF5923"/>
    <w:rsid w:val="00E00586"/>
    <w:rsid w:val="00E03013"/>
    <w:rsid w:val="00E05768"/>
    <w:rsid w:val="00E06E01"/>
    <w:rsid w:val="00E07261"/>
    <w:rsid w:val="00E163F5"/>
    <w:rsid w:val="00E1680A"/>
    <w:rsid w:val="00E16CF4"/>
    <w:rsid w:val="00E17AAA"/>
    <w:rsid w:val="00E17F8B"/>
    <w:rsid w:val="00E2023C"/>
    <w:rsid w:val="00E254DE"/>
    <w:rsid w:val="00E279C7"/>
    <w:rsid w:val="00E27F47"/>
    <w:rsid w:val="00E337B2"/>
    <w:rsid w:val="00E36046"/>
    <w:rsid w:val="00E368C1"/>
    <w:rsid w:val="00E42686"/>
    <w:rsid w:val="00E45713"/>
    <w:rsid w:val="00E46B72"/>
    <w:rsid w:val="00E5141A"/>
    <w:rsid w:val="00E525EF"/>
    <w:rsid w:val="00E52B61"/>
    <w:rsid w:val="00E542ED"/>
    <w:rsid w:val="00E551C4"/>
    <w:rsid w:val="00E5608B"/>
    <w:rsid w:val="00E564F8"/>
    <w:rsid w:val="00E57237"/>
    <w:rsid w:val="00E57487"/>
    <w:rsid w:val="00E5797A"/>
    <w:rsid w:val="00E641C3"/>
    <w:rsid w:val="00E64429"/>
    <w:rsid w:val="00E65054"/>
    <w:rsid w:val="00E6534B"/>
    <w:rsid w:val="00E66780"/>
    <w:rsid w:val="00E6678D"/>
    <w:rsid w:val="00E705B8"/>
    <w:rsid w:val="00E711DA"/>
    <w:rsid w:val="00E7715F"/>
    <w:rsid w:val="00E773DC"/>
    <w:rsid w:val="00E810AC"/>
    <w:rsid w:val="00E828AC"/>
    <w:rsid w:val="00E87A46"/>
    <w:rsid w:val="00E87CC3"/>
    <w:rsid w:val="00E91098"/>
    <w:rsid w:val="00E9210B"/>
    <w:rsid w:val="00EA3AE2"/>
    <w:rsid w:val="00EA4CD3"/>
    <w:rsid w:val="00EA4FFB"/>
    <w:rsid w:val="00EA6164"/>
    <w:rsid w:val="00EA7A01"/>
    <w:rsid w:val="00EA7CCD"/>
    <w:rsid w:val="00EB154B"/>
    <w:rsid w:val="00EB234D"/>
    <w:rsid w:val="00EB51F0"/>
    <w:rsid w:val="00EB5C44"/>
    <w:rsid w:val="00EB5FE0"/>
    <w:rsid w:val="00EB709D"/>
    <w:rsid w:val="00EC185B"/>
    <w:rsid w:val="00EC428E"/>
    <w:rsid w:val="00EC50AD"/>
    <w:rsid w:val="00EC6196"/>
    <w:rsid w:val="00ED0449"/>
    <w:rsid w:val="00ED1087"/>
    <w:rsid w:val="00ED5A7B"/>
    <w:rsid w:val="00ED6F2A"/>
    <w:rsid w:val="00ED769C"/>
    <w:rsid w:val="00EE1C35"/>
    <w:rsid w:val="00EE2292"/>
    <w:rsid w:val="00EE372B"/>
    <w:rsid w:val="00EE4651"/>
    <w:rsid w:val="00EE7822"/>
    <w:rsid w:val="00EE7ED0"/>
    <w:rsid w:val="00EF09B7"/>
    <w:rsid w:val="00EF16B0"/>
    <w:rsid w:val="00EF18F6"/>
    <w:rsid w:val="00EF6CA7"/>
    <w:rsid w:val="00EF7B9C"/>
    <w:rsid w:val="00F00F7F"/>
    <w:rsid w:val="00F015C8"/>
    <w:rsid w:val="00F02848"/>
    <w:rsid w:val="00F03447"/>
    <w:rsid w:val="00F05B1C"/>
    <w:rsid w:val="00F119AC"/>
    <w:rsid w:val="00F12B7F"/>
    <w:rsid w:val="00F135AB"/>
    <w:rsid w:val="00F14B55"/>
    <w:rsid w:val="00F154D3"/>
    <w:rsid w:val="00F15DF3"/>
    <w:rsid w:val="00F16609"/>
    <w:rsid w:val="00F2023C"/>
    <w:rsid w:val="00F20512"/>
    <w:rsid w:val="00F23425"/>
    <w:rsid w:val="00F23596"/>
    <w:rsid w:val="00F244D4"/>
    <w:rsid w:val="00F26062"/>
    <w:rsid w:val="00F330F8"/>
    <w:rsid w:val="00F33EA5"/>
    <w:rsid w:val="00F350B8"/>
    <w:rsid w:val="00F378BC"/>
    <w:rsid w:val="00F37EDA"/>
    <w:rsid w:val="00F4014E"/>
    <w:rsid w:val="00F41415"/>
    <w:rsid w:val="00F437CD"/>
    <w:rsid w:val="00F43815"/>
    <w:rsid w:val="00F4394B"/>
    <w:rsid w:val="00F447D2"/>
    <w:rsid w:val="00F44A63"/>
    <w:rsid w:val="00F44EFB"/>
    <w:rsid w:val="00F45334"/>
    <w:rsid w:val="00F4698B"/>
    <w:rsid w:val="00F47327"/>
    <w:rsid w:val="00F476B3"/>
    <w:rsid w:val="00F477AC"/>
    <w:rsid w:val="00F479E9"/>
    <w:rsid w:val="00F51A25"/>
    <w:rsid w:val="00F52FDD"/>
    <w:rsid w:val="00F533E4"/>
    <w:rsid w:val="00F544B4"/>
    <w:rsid w:val="00F5587C"/>
    <w:rsid w:val="00F56CFF"/>
    <w:rsid w:val="00F57183"/>
    <w:rsid w:val="00F600C5"/>
    <w:rsid w:val="00F618BE"/>
    <w:rsid w:val="00F6247C"/>
    <w:rsid w:val="00F62F7C"/>
    <w:rsid w:val="00F64C77"/>
    <w:rsid w:val="00F66586"/>
    <w:rsid w:val="00F6669E"/>
    <w:rsid w:val="00F666D6"/>
    <w:rsid w:val="00F67D23"/>
    <w:rsid w:val="00F7320A"/>
    <w:rsid w:val="00F74046"/>
    <w:rsid w:val="00F74248"/>
    <w:rsid w:val="00F74414"/>
    <w:rsid w:val="00F75D20"/>
    <w:rsid w:val="00F80FF3"/>
    <w:rsid w:val="00F87EFB"/>
    <w:rsid w:val="00F90C71"/>
    <w:rsid w:val="00F91F35"/>
    <w:rsid w:val="00F922A6"/>
    <w:rsid w:val="00F94792"/>
    <w:rsid w:val="00F95401"/>
    <w:rsid w:val="00F96A74"/>
    <w:rsid w:val="00FA2572"/>
    <w:rsid w:val="00FA28FE"/>
    <w:rsid w:val="00FA4372"/>
    <w:rsid w:val="00FA5CE2"/>
    <w:rsid w:val="00FB0403"/>
    <w:rsid w:val="00FB33C3"/>
    <w:rsid w:val="00FB5F54"/>
    <w:rsid w:val="00FB6C04"/>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5FD"/>
    <w:rsid w:val="00FF2991"/>
    <w:rsid w:val="00FF4DF1"/>
    <w:rsid w:val="00FF5B20"/>
    <w:rsid w:val="00FF5B9B"/>
    <w:rsid w:val="00FF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EF9D9"/>
  <w15:docId w15:val="{5B13C22B-8136-4188-BBDB-F4352AC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D6C6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4D6C6D"/>
    <w:rPr>
      <w:rFonts w:asciiTheme="majorHAnsi" w:eastAsiaTheme="majorEastAsia" w:hAnsiTheme="majorHAnsi" w:cstheme="majorBidi"/>
      <w:b/>
      <w:bCs/>
      <w:sz w:val="32"/>
      <w:szCs w:val="32"/>
    </w:rPr>
  </w:style>
  <w:style w:type="table" w:styleId="ab">
    <w:name w:val="Table Grid"/>
    <w:basedOn w:val="a1"/>
    <w:uiPriority w:val="39"/>
    <w:qFormat/>
    <w:rsid w:val="002C19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Document Map"/>
    <w:basedOn w:val="a"/>
    <w:link w:val="ad"/>
    <w:uiPriority w:val="99"/>
    <w:semiHidden/>
    <w:unhideWhenUsed/>
    <w:rsid w:val="000D4135"/>
    <w:rPr>
      <w:rFonts w:ascii="宋体" w:eastAsia="宋体"/>
      <w:sz w:val="18"/>
      <w:szCs w:val="18"/>
    </w:rPr>
  </w:style>
  <w:style w:type="character" w:customStyle="1" w:styleId="ad">
    <w:name w:val="文档结构图 字符"/>
    <w:basedOn w:val="a0"/>
    <w:link w:val="ac"/>
    <w:uiPriority w:val="99"/>
    <w:semiHidden/>
    <w:rsid w:val="000D4135"/>
    <w:rPr>
      <w:rFonts w:ascii="宋体" w:eastAsia="宋体"/>
      <w:sz w:val="18"/>
      <w:szCs w:val="18"/>
    </w:rPr>
  </w:style>
  <w:style w:type="character" w:customStyle="1" w:styleId="11">
    <w:name w:val="样式1"/>
    <w:uiPriority w:val="1"/>
    <w:rsid w:val="00D200F8"/>
  </w:style>
  <w:style w:type="character" w:customStyle="1" w:styleId="21">
    <w:name w:val="样式2"/>
    <w:basedOn w:val="11"/>
    <w:uiPriority w:val="1"/>
    <w:rsid w:val="00A41D14"/>
  </w:style>
  <w:style w:type="character" w:customStyle="1" w:styleId="3">
    <w:name w:val="样式3"/>
    <w:basedOn w:val="11"/>
    <w:uiPriority w:val="1"/>
    <w:rsid w:val="00C50EFF"/>
  </w:style>
  <w:style w:type="character" w:customStyle="1" w:styleId="4">
    <w:name w:val="样式4"/>
    <w:basedOn w:val="11"/>
    <w:uiPriority w:val="1"/>
    <w:rsid w:val="00A20428"/>
  </w:style>
  <w:style w:type="character" w:customStyle="1" w:styleId="5">
    <w:name w:val="样式5"/>
    <w:basedOn w:val="11"/>
    <w:uiPriority w:val="1"/>
    <w:rsid w:val="00A20428"/>
  </w:style>
  <w:style w:type="character" w:customStyle="1" w:styleId="6">
    <w:name w:val="样式6"/>
    <w:basedOn w:val="4"/>
    <w:uiPriority w:val="1"/>
    <w:rsid w:val="00882C4D"/>
  </w:style>
  <w:style w:type="character" w:customStyle="1" w:styleId="7">
    <w:name w:val="样式7"/>
    <w:basedOn w:val="4"/>
    <w:uiPriority w:val="1"/>
    <w:rsid w:val="00882C4D"/>
  </w:style>
  <w:style w:type="character" w:styleId="ae">
    <w:name w:val="annotation reference"/>
    <w:basedOn w:val="a0"/>
    <w:uiPriority w:val="99"/>
    <w:semiHidden/>
    <w:unhideWhenUsed/>
    <w:rsid w:val="00AF6BD7"/>
    <w:rPr>
      <w:sz w:val="21"/>
      <w:szCs w:val="21"/>
    </w:rPr>
  </w:style>
  <w:style w:type="paragraph" w:styleId="af">
    <w:name w:val="annotation text"/>
    <w:basedOn w:val="a"/>
    <w:link w:val="af0"/>
    <w:uiPriority w:val="99"/>
    <w:unhideWhenUsed/>
    <w:qFormat/>
    <w:rsid w:val="00AF6BD7"/>
    <w:pPr>
      <w:jc w:val="left"/>
    </w:pPr>
  </w:style>
  <w:style w:type="character" w:customStyle="1" w:styleId="af0">
    <w:name w:val="批注文字 字符"/>
    <w:basedOn w:val="a0"/>
    <w:link w:val="af"/>
    <w:uiPriority w:val="99"/>
    <w:qFormat/>
    <w:rsid w:val="00AF6BD7"/>
  </w:style>
  <w:style w:type="paragraph" w:customStyle="1" w:styleId="p0">
    <w:name w:val="p0"/>
    <w:basedOn w:val="a"/>
    <w:qFormat/>
    <w:rsid w:val="00210883"/>
    <w:pPr>
      <w:widowControl/>
    </w:pPr>
    <w:rPr>
      <w:rFonts w:ascii="Book Antiqua" w:eastAsia="宋体" w:hAnsi="Book Antiqua" w:cs="宋体"/>
      <w:kern w:val="0"/>
      <w:sz w:val="24"/>
      <w:szCs w:val="24"/>
    </w:rPr>
  </w:style>
  <w:style w:type="paragraph" w:styleId="af1">
    <w:name w:val="annotation subject"/>
    <w:basedOn w:val="af"/>
    <w:next w:val="af"/>
    <w:link w:val="af2"/>
    <w:uiPriority w:val="99"/>
    <w:semiHidden/>
    <w:unhideWhenUsed/>
    <w:rsid w:val="00311E9F"/>
    <w:rPr>
      <w:b/>
      <w:bCs/>
    </w:rPr>
  </w:style>
  <w:style w:type="character" w:customStyle="1" w:styleId="af2">
    <w:name w:val="批注主题 字符"/>
    <w:basedOn w:val="af0"/>
    <w:link w:val="af1"/>
    <w:uiPriority w:val="99"/>
    <w:semiHidden/>
    <w:rsid w:val="00311E9F"/>
    <w:rPr>
      <w:b/>
      <w:bCs/>
    </w:rPr>
  </w:style>
  <w:style w:type="table" w:customStyle="1" w:styleId="12">
    <w:name w:val="网格型1"/>
    <w:basedOn w:val="a1"/>
    <w:next w:val="ab"/>
    <w:qFormat/>
    <w:rsid w:val="0049605D"/>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b"/>
    <w:qFormat/>
    <w:rsid w:val="0049605D"/>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1"/>
    <w:next w:val="ab"/>
    <w:uiPriority w:val="39"/>
    <w:qFormat/>
    <w:rsid w:val="00F469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6425DDAC-BE9D-4748-A155-DE03B6D28936}"/>
      </w:docPartPr>
      <w:docPartBody>
        <w:p w:rsidR="00D27613" w:rsidRDefault="008B349A">
          <w:r w:rsidRPr="0080168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17DF4"/>
    <w:rsid w:val="00032CF6"/>
    <w:rsid w:val="000343D6"/>
    <w:rsid w:val="0004422D"/>
    <w:rsid w:val="00044B12"/>
    <w:rsid w:val="00051238"/>
    <w:rsid w:val="00052DD7"/>
    <w:rsid w:val="00061EF5"/>
    <w:rsid w:val="00064914"/>
    <w:rsid w:val="000777D0"/>
    <w:rsid w:val="00083392"/>
    <w:rsid w:val="00091B04"/>
    <w:rsid w:val="000927E9"/>
    <w:rsid w:val="000B72CA"/>
    <w:rsid w:val="000D5200"/>
    <w:rsid w:val="000E3071"/>
    <w:rsid w:val="001108C9"/>
    <w:rsid w:val="00111BD1"/>
    <w:rsid w:val="00121EB3"/>
    <w:rsid w:val="00126415"/>
    <w:rsid w:val="00145670"/>
    <w:rsid w:val="00151C60"/>
    <w:rsid w:val="0016580D"/>
    <w:rsid w:val="0019225F"/>
    <w:rsid w:val="001D5BCD"/>
    <w:rsid w:val="001D6115"/>
    <w:rsid w:val="001D6EF3"/>
    <w:rsid w:val="001E0142"/>
    <w:rsid w:val="001F0596"/>
    <w:rsid w:val="002143E6"/>
    <w:rsid w:val="00237CFD"/>
    <w:rsid w:val="00256D89"/>
    <w:rsid w:val="00267098"/>
    <w:rsid w:val="00282A8F"/>
    <w:rsid w:val="00282D66"/>
    <w:rsid w:val="002E6255"/>
    <w:rsid w:val="00306E3D"/>
    <w:rsid w:val="00316D69"/>
    <w:rsid w:val="0033790F"/>
    <w:rsid w:val="00354018"/>
    <w:rsid w:val="0036106E"/>
    <w:rsid w:val="00376DD0"/>
    <w:rsid w:val="003810DE"/>
    <w:rsid w:val="00383379"/>
    <w:rsid w:val="003906EF"/>
    <w:rsid w:val="0039206D"/>
    <w:rsid w:val="003A7A8F"/>
    <w:rsid w:val="003B04EC"/>
    <w:rsid w:val="003B50D8"/>
    <w:rsid w:val="003D385E"/>
    <w:rsid w:val="003F2D0A"/>
    <w:rsid w:val="004177CC"/>
    <w:rsid w:val="0043069B"/>
    <w:rsid w:val="00446E52"/>
    <w:rsid w:val="00456AB7"/>
    <w:rsid w:val="004573BC"/>
    <w:rsid w:val="00473647"/>
    <w:rsid w:val="00482A8A"/>
    <w:rsid w:val="0049097E"/>
    <w:rsid w:val="00495DE2"/>
    <w:rsid w:val="004A1379"/>
    <w:rsid w:val="004A2790"/>
    <w:rsid w:val="004A4D38"/>
    <w:rsid w:val="004A7768"/>
    <w:rsid w:val="004B104B"/>
    <w:rsid w:val="004B2A73"/>
    <w:rsid w:val="004B72D1"/>
    <w:rsid w:val="004C379A"/>
    <w:rsid w:val="004E1D2B"/>
    <w:rsid w:val="004E2C00"/>
    <w:rsid w:val="00505B16"/>
    <w:rsid w:val="00524560"/>
    <w:rsid w:val="005409B4"/>
    <w:rsid w:val="00541ABD"/>
    <w:rsid w:val="00546575"/>
    <w:rsid w:val="00570CF2"/>
    <w:rsid w:val="0058301E"/>
    <w:rsid w:val="0058791E"/>
    <w:rsid w:val="00591A5C"/>
    <w:rsid w:val="005A02F7"/>
    <w:rsid w:val="005B1E3A"/>
    <w:rsid w:val="005D54A9"/>
    <w:rsid w:val="005D741F"/>
    <w:rsid w:val="005F0412"/>
    <w:rsid w:val="00602E7D"/>
    <w:rsid w:val="00633C9B"/>
    <w:rsid w:val="00642713"/>
    <w:rsid w:val="00645CB1"/>
    <w:rsid w:val="00655627"/>
    <w:rsid w:val="006639A1"/>
    <w:rsid w:val="0067482C"/>
    <w:rsid w:val="00687612"/>
    <w:rsid w:val="006B7BE4"/>
    <w:rsid w:val="006D12BD"/>
    <w:rsid w:val="006E3C58"/>
    <w:rsid w:val="006E69C1"/>
    <w:rsid w:val="007302C5"/>
    <w:rsid w:val="00734AD3"/>
    <w:rsid w:val="00742BAB"/>
    <w:rsid w:val="00752860"/>
    <w:rsid w:val="00765580"/>
    <w:rsid w:val="00777D46"/>
    <w:rsid w:val="00780325"/>
    <w:rsid w:val="00781254"/>
    <w:rsid w:val="0078693E"/>
    <w:rsid w:val="007A02EA"/>
    <w:rsid w:val="007A1611"/>
    <w:rsid w:val="007A4890"/>
    <w:rsid w:val="007B03CC"/>
    <w:rsid w:val="007B1DA5"/>
    <w:rsid w:val="007C2140"/>
    <w:rsid w:val="007C7D34"/>
    <w:rsid w:val="007E4DF1"/>
    <w:rsid w:val="007E4EDA"/>
    <w:rsid w:val="007F4680"/>
    <w:rsid w:val="00800822"/>
    <w:rsid w:val="00823B30"/>
    <w:rsid w:val="008444EF"/>
    <w:rsid w:val="00846FD4"/>
    <w:rsid w:val="00851D98"/>
    <w:rsid w:val="00882BAE"/>
    <w:rsid w:val="00890879"/>
    <w:rsid w:val="00895932"/>
    <w:rsid w:val="008B349A"/>
    <w:rsid w:val="008E3B35"/>
    <w:rsid w:val="00932870"/>
    <w:rsid w:val="0093298D"/>
    <w:rsid w:val="00945F84"/>
    <w:rsid w:val="0095546D"/>
    <w:rsid w:val="00977AB9"/>
    <w:rsid w:val="009830BF"/>
    <w:rsid w:val="00985796"/>
    <w:rsid w:val="00996F77"/>
    <w:rsid w:val="009A3853"/>
    <w:rsid w:val="009C514E"/>
    <w:rsid w:val="009E167D"/>
    <w:rsid w:val="00A10E8A"/>
    <w:rsid w:val="00A3150D"/>
    <w:rsid w:val="00A35B61"/>
    <w:rsid w:val="00A3782C"/>
    <w:rsid w:val="00A41B15"/>
    <w:rsid w:val="00A60CA3"/>
    <w:rsid w:val="00A71077"/>
    <w:rsid w:val="00A74DA6"/>
    <w:rsid w:val="00A76F92"/>
    <w:rsid w:val="00A808AB"/>
    <w:rsid w:val="00A86D8A"/>
    <w:rsid w:val="00A9159D"/>
    <w:rsid w:val="00AA1850"/>
    <w:rsid w:val="00AA1CD6"/>
    <w:rsid w:val="00AB46B1"/>
    <w:rsid w:val="00AC6580"/>
    <w:rsid w:val="00AE60AC"/>
    <w:rsid w:val="00B437BA"/>
    <w:rsid w:val="00BA1417"/>
    <w:rsid w:val="00BA50F1"/>
    <w:rsid w:val="00BC1AE8"/>
    <w:rsid w:val="00BC1B15"/>
    <w:rsid w:val="00BD4125"/>
    <w:rsid w:val="00BD611D"/>
    <w:rsid w:val="00C01254"/>
    <w:rsid w:val="00C1573E"/>
    <w:rsid w:val="00C228A8"/>
    <w:rsid w:val="00C34FDD"/>
    <w:rsid w:val="00C3656A"/>
    <w:rsid w:val="00C67793"/>
    <w:rsid w:val="00C823B5"/>
    <w:rsid w:val="00CA0358"/>
    <w:rsid w:val="00CB6A47"/>
    <w:rsid w:val="00D047C8"/>
    <w:rsid w:val="00D26A94"/>
    <w:rsid w:val="00D27613"/>
    <w:rsid w:val="00D35DA6"/>
    <w:rsid w:val="00D711C1"/>
    <w:rsid w:val="00D72FD4"/>
    <w:rsid w:val="00D74505"/>
    <w:rsid w:val="00D839D6"/>
    <w:rsid w:val="00DB1BD1"/>
    <w:rsid w:val="00DC38EF"/>
    <w:rsid w:val="00DD166E"/>
    <w:rsid w:val="00DF2409"/>
    <w:rsid w:val="00DF5923"/>
    <w:rsid w:val="00E069AF"/>
    <w:rsid w:val="00E1206B"/>
    <w:rsid w:val="00E717CD"/>
    <w:rsid w:val="00E93D68"/>
    <w:rsid w:val="00EA05B6"/>
    <w:rsid w:val="00EE0BEA"/>
    <w:rsid w:val="00EE3E0E"/>
    <w:rsid w:val="00F059B3"/>
    <w:rsid w:val="00F10947"/>
    <w:rsid w:val="00F143C9"/>
    <w:rsid w:val="00F44EFB"/>
    <w:rsid w:val="00F47327"/>
    <w:rsid w:val="00F476B3"/>
    <w:rsid w:val="00F624C5"/>
    <w:rsid w:val="00F62F7C"/>
    <w:rsid w:val="00F66586"/>
    <w:rsid w:val="00F774E5"/>
    <w:rsid w:val="00F8162A"/>
    <w:rsid w:val="00FB76F7"/>
    <w:rsid w:val="00FD227C"/>
    <w:rsid w:val="00FD3FDE"/>
    <w:rsid w:val="00FF0CAF"/>
    <w:rsid w:val="00FF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349A"/>
  </w:style>
  <w:style w:type="paragraph" w:customStyle="1" w:styleId="9F3DF1A127DD4BAF8FE0AECC20C48225">
    <w:name w:val="9F3DF1A127DD4BAF8FE0AECC20C48225"/>
    <w:rsid w:val="00A10E8A"/>
    <w:pPr>
      <w:widowControl w:val="0"/>
      <w:jc w:val="both"/>
    </w:pPr>
  </w:style>
  <w:style w:type="paragraph" w:customStyle="1" w:styleId="272BC44B32FC4581948CF7BA59B03DBD">
    <w:name w:val="272BC44B32FC4581948CF7BA59B03DBD"/>
    <w:rsid w:val="007C2140"/>
    <w:pPr>
      <w:widowControl w:val="0"/>
      <w:jc w:val="both"/>
    </w:pPr>
  </w:style>
  <w:style w:type="paragraph" w:customStyle="1" w:styleId="F709C730763F49D798CB1A1108669DC7">
    <w:name w:val="F709C730763F49D798CB1A1108669DC7"/>
    <w:rsid w:val="007C2140"/>
    <w:pPr>
      <w:widowControl w:val="0"/>
      <w:jc w:val="both"/>
    </w:pPr>
  </w:style>
  <w:style w:type="paragraph" w:customStyle="1" w:styleId="4E3AFA303D8B47D4819AA21F781ACD84">
    <w:name w:val="4E3AFA303D8B47D4819AA21F781ACD84"/>
    <w:rsid w:val="007C2140"/>
    <w:pPr>
      <w:widowControl w:val="0"/>
      <w:jc w:val="both"/>
    </w:pPr>
  </w:style>
  <w:style w:type="paragraph" w:customStyle="1" w:styleId="FB1714469A2A498B83167F2CC22D2991">
    <w:name w:val="FB1714469A2A498B83167F2CC22D2991"/>
    <w:rsid w:val="007C2140"/>
    <w:pPr>
      <w:widowControl w:val="0"/>
      <w:jc w:val="both"/>
    </w:pPr>
  </w:style>
  <w:style w:type="paragraph" w:customStyle="1" w:styleId="A7E2D788B1D54F2ABCD47035085DA188">
    <w:name w:val="A7E2D788B1D54F2ABCD47035085DA188"/>
    <w:rsid w:val="007C2140"/>
    <w:pPr>
      <w:widowControl w:val="0"/>
      <w:jc w:val="both"/>
    </w:pPr>
  </w:style>
  <w:style w:type="paragraph" w:customStyle="1" w:styleId="5F728B165E144E6CB93846CDA6A6B0B2">
    <w:name w:val="5F728B165E144E6CB93846CDA6A6B0B2"/>
    <w:rsid w:val="007C2140"/>
    <w:pPr>
      <w:widowControl w:val="0"/>
      <w:jc w:val="both"/>
    </w:pPr>
  </w:style>
  <w:style w:type="paragraph" w:customStyle="1" w:styleId="9C9B7BE9C79644AEA2C1872E6E1D87DC">
    <w:name w:val="9C9B7BE9C79644AEA2C1872E6E1D87DC"/>
    <w:rsid w:val="007C2140"/>
    <w:pPr>
      <w:widowControl w:val="0"/>
      <w:jc w:val="both"/>
    </w:pPr>
  </w:style>
  <w:style w:type="paragraph" w:customStyle="1" w:styleId="BBB17FD5C88E42E1890FB640DD64E8A2">
    <w:name w:val="BBB17FD5C88E42E1890FB640DD64E8A2"/>
    <w:rsid w:val="007C2140"/>
    <w:pPr>
      <w:widowControl w:val="0"/>
      <w:jc w:val="both"/>
    </w:pPr>
  </w:style>
  <w:style w:type="paragraph" w:customStyle="1" w:styleId="E09F5FF112F446E9BB70E5C55C8DCE99">
    <w:name w:val="E09F5FF112F446E9BB70E5C55C8DCE99"/>
    <w:rsid w:val="007C2140"/>
    <w:pPr>
      <w:widowControl w:val="0"/>
      <w:jc w:val="both"/>
    </w:pPr>
  </w:style>
  <w:style w:type="paragraph" w:customStyle="1" w:styleId="577907BAA096405E8933B522CDF7ED86">
    <w:name w:val="577907BAA096405E8933B522CDF7ED86"/>
    <w:rsid w:val="007C2140"/>
    <w:pPr>
      <w:widowControl w:val="0"/>
      <w:jc w:val="both"/>
    </w:pPr>
  </w:style>
  <w:style w:type="paragraph" w:customStyle="1" w:styleId="C6697889529A43BBB2973CEE32577CA8">
    <w:name w:val="C6697889529A43BBB2973CEE32577CA8"/>
    <w:rsid w:val="00591A5C"/>
    <w:pPr>
      <w:widowControl w:val="0"/>
      <w:jc w:val="both"/>
    </w:pPr>
  </w:style>
  <w:style w:type="paragraph" w:customStyle="1" w:styleId="D5D3E2C98298478FB430E670796D80CD">
    <w:name w:val="D5D3E2C98298478FB430E670796D80CD"/>
    <w:rsid w:val="00591A5C"/>
    <w:pPr>
      <w:widowControl w:val="0"/>
      <w:jc w:val="both"/>
    </w:pPr>
  </w:style>
  <w:style w:type="paragraph" w:customStyle="1" w:styleId="DD6EB0C485AB4F5B9202306EBEFAEB82">
    <w:name w:val="DD6EB0C485AB4F5B9202306EBEFAEB82"/>
    <w:rsid w:val="00591A5C"/>
    <w:pPr>
      <w:widowControl w:val="0"/>
      <w:jc w:val="both"/>
    </w:pPr>
  </w:style>
  <w:style w:type="paragraph" w:customStyle="1" w:styleId="7EE04A78BF6A42B5B8DAC80C176FA61E">
    <w:name w:val="7EE04A78BF6A42B5B8DAC80C176FA61E"/>
    <w:rsid w:val="00591A5C"/>
    <w:pPr>
      <w:widowControl w:val="0"/>
      <w:jc w:val="both"/>
    </w:pPr>
  </w:style>
  <w:style w:type="paragraph" w:customStyle="1" w:styleId="7FC1E3C71EF64316BFCF29D45CE8874F">
    <w:name w:val="7FC1E3C71EF64316BFCF29D45CE8874F"/>
    <w:rsid w:val="00591A5C"/>
    <w:pPr>
      <w:widowControl w:val="0"/>
      <w:jc w:val="both"/>
    </w:pPr>
  </w:style>
  <w:style w:type="paragraph" w:customStyle="1" w:styleId="2FD8D7E66906441F8A52563A4AD517AD">
    <w:name w:val="2FD8D7E66906441F8A52563A4AD517AD"/>
    <w:rsid w:val="00591A5C"/>
    <w:pPr>
      <w:widowControl w:val="0"/>
      <w:jc w:val="both"/>
    </w:pPr>
  </w:style>
  <w:style w:type="paragraph" w:customStyle="1" w:styleId="40C30AA50F5A4F46916CEDE6321D143A">
    <w:name w:val="40C30AA50F5A4F46916CEDE6321D143A"/>
    <w:rsid w:val="00591A5C"/>
    <w:pPr>
      <w:widowControl w:val="0"/>
      <w:jc w:val="both"/>
    </w:pPr>
  </w:style>
  <w:style w:type="paragraph" w:customStyle="1" w:styleId="5C12766356AA4816B030B416791C098D">
    <w:name w:val="5C12766356AA4816B030B416791C098D"/>
    <w:rsid w:val="00591A5C"/>
    <w:pPr>
      <w:widowControl w:val="0"/>
      <w:jc w:val="both"/>
    </w:pPr>
  </w:style>
  <w:style w:type="paragraph" w:customStyle="1" w:styleId="026400F5DC4F443385621DB3085DE1F3">
    <w:name w:val="026400F5DC4F443385621DB3085DE1F3"/>
    <w:rsid w:val="00591A5C"/>
    <w:pPr>
      <w:widowControl w:val="0"/>
      <w:jc w:val="both"/>
    </w:pPr>
  </w:style>
  <w:style w:type="paragraph" w:customStyle="1" w:styleId="DAE2A7A6BC7A444D8AD1CDB906D60F69">
    <w:name w:val="DAE2A7A6BC7A444D8AD1CDB906D60F69"/>
    <w:rsid w:val="00591A5C"/>
    <w:pPr>
      <w:widowControl w:val="0"/>
      <w:jc w:val="both"/>
    </w:pPr>
  </w:style>
  <w:style w:type="paragraph" w:customStyle="1" w:styleId="A0CF3E5E443B46F18BF3F4E4CDABF845">
    <w:name w:val="A0CF3E5E443B46F18BF3F4E4CDABF845"/>
    <w:rsid w:val="00591A5C"/>
    <w:pPr>
      <w:widowControl w:val="0"/>
      <w:jc w:val="both"/>
    </w:pPr>
  </w:style>
  <w:style w:type="paragraph" w:customStyle="1" w:styleId="13A2EFBFF3B1497594FC317200E323B4">
    <w:name w:val="13A2EFBFF3B1497594FC317200E323B4"/>
    <w:rsid w:val="00591A5C"/>
    <w:pPr>
      <w:widowControl w:val="0"/>
      <w:jc w:val="both"/>
    </w:pPr>
  </w:style>
  <w:style w:type="paragraph" w:customStyle="1" w:styleId="C38EBE747FE44B12B6EE71374A0D8CA8">
    <w:name w:val="C38EBE747FE44B12B6EE71374A0D8CA8"/>
    <w:rsid w:val="00591A5C"/>
    <w:pPr>
      <w:widowControl w:val="0"/>
      <w:jc w:val="both"/>
    </w:pPr>
  </w:style>
  <w:style w:type="paragraph" w:customStyle="1" w:styleId="EA905C8B14964841A3CD94189B2A9464">
    <w:name w:val="EA905C8B14964841A3CD94189B2A9464"/>
    <w:rsid w:val="00591A5C"/>
    <w:pPr>
      <w:widowControl w:val="0"/>
      <w:jc w:val="both"/>
    </w:pPr>
  </w:style>
  <w:style w:type="paragraph" w:customStyle="1" w:styleId="9E31F2D6E7B0426999AA253E2ABAA44A">
    <w:name w:val="9E31F2D6E7B0426999AA253E2ABAA44A"/>
    <w:rsid w:val="00591A5C"/>
    <w:pPr>
      <w:widowControl w:val="0"/>
      <w:jc w:val="both"/>
    </w:pPr>
  </w:style>
  <w:style w:type="paragraph" w:customStyle="1" w:styleId="F43CA57DA5A343C29849E494DD6982E5">
    <w:name w:val="F43CA57DA5A343C29849E494DD6982E5"/>
    <w:rsid w:val="00591A5C"/>
    <w:pPr>
      <w:widowControl w:val="0"/>
      <w:jc w:val="both"/>
    </w:pPr>
  </w:style>
  <w:style w:type="paragraph" w:customStyle="1" w:styleId="650768CAA08545038025AB6E4428B735">
    <w:name w:val="650768CAA08545038025AB6E4428B735"/>
    <w:rsid w:val="00591A5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4.xml><?xml version="1.0" encoding="utf-8"?>
<t:template xmlns:t="http://mapping.word.org/2012/template">
  <t:sse><![CDATA[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]]></t:sse>
</t: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2D10D-95D1-4468-BCEB-BE6857FBC095}">
  <ds:schemaRefs>
    <ds:schemaRef ds:uri="http://mapping.word.org/2014/section/customize"/>
  </ds:schemaRefs>
</ds:datastoreItem>
</file>

<file path=customXml/itemProps2.xml><?xml version="1.0" encoding="utf-8"?>
<ds:datastoreItem xmlns:ds="http://schemas.openxmlformats.org/officeDocument/2006/customXml" ds:itemID="{45B67EFD-D574-49FB-9286-690FF4E13270}">
  <ds:schemaRefs>
    <ds:schemaRef ds:uri="http://mapping.word.org/2012/mapping"/>
  </ds:schemaRefs>
</ds:datastoreItem>
</file>

<file path=customXml/itemProps3.xml><?xml version="1.0" encoding="utf-8"?>
<ds:datastoreItem xmlns:ds="http://schemas.openxmlformats.org/officeDocument/2006/customXml" ds:itemID="{BA98B501-917D-472D-AC19-F30F1EB82784}">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8B44C872-7BED-4717-AA8F-D99CECAD5FE7}">
  <ds:schemaRefs>
    <ds:schemaRef ds:uri="http://mapping.word.org/2012/template"/>
  </ds:schemaRefs>
</ds:datastoreItem>
</file>

<file path=customXml/itemProps5.xml><?xml version="1.0" encoding="utf-8"?>
<ds:datastoreItem xmlns:ds="http://schemas.openxmlformats.org/officeDocument/2006/customXml" ds:itemID="{FB379167-1887-46EB-8BB5-4CBE48C9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719</TotalTime>
  <Pages>5</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admin</cp:lastModifiedBy>
  <cp:revision>157</cp:revision>
  <dcterms:created xsi:type="dcterms:W3CDTF">2025-09-11T00:46:00Z</dcterms:created>
  <dcterms:modified xsi:type="dcterms:W3CDTF">2025-10-28T03:16:00Z</dcterms:modified>
</cp:coreProperties>
</file>