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880FA0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="00F32AC6">
        <w:rPr>
          <w:rFonts w:ascii="宋体" w:eastAsia="宋体" w:hAnsi="宋体" w:cs="宋体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F32AC6">
        <w:rPr>
          <w:rFonts w:ascii="宋体" w:eastAsia="宋体" w:hAnsi="宋体" w:cs="宋体"/>
          <w:b/>
          <w:bCs/>
          <w:sz w:val="24"/>
        </w:rPr>
        <w:t>6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67373A">
        <w:rPr>
          <w:rFonts w:ascii="宋体" w:eastAsia="宋体" w:hAnsi="宋体" w:cs="宋体"/>
          <w:b/>
          <w:bCs/>
          <w:sz w:val="24"/>
        </w:rPr>
        <w:t>0</w:t>
      </w:r>
      <w:r w:rsidR="008B7D20">
        <w:rPr>
          <w:rFonts w:ascii="宋体" w:eastAsia="宋体" w:hAnsi="宋体" w:cs="宋体"/>
          <w:b/>
          <w:bCs/>
          <w:sz w:val="24"/>
        </w:rPr>
        <w:t>1</w:t>
      </w:r>
      <w:r w:rsidR="0053031A">
        <w:rPr>
          <w:rFonts w:ascii="宋体" w:eastAsia="宋体" w:hAnsi="宋体" w:cs="宋体"/>
          <w:b/>
          <w:bCs/>
          <w:sz w:val="24"/>
        </w:rPr>
        <w:t>7</w:t>
      </w:r>
      <w:r w:rsidR="00F32AC6">
        <w:rPr>
          <w:rFonts w:ascii="宋体" w:eastAsia="宋体" w:hAnsi="宋体" w:cs="宋体"/>
          <w:b/>
          <w:bCs/>
          <w:sz w:val="24"/>
        </w:rPr>
        <w:t xml:space="preserve"> </w:t>
      </w:r>
    </w:p>
    <w:p w:rsidR="00D2088A" w:rsidRPr="00880FA0" w:rsidRDefault="00D2088A" w:rsidP="00880FA0">
      <w:pPr>
        <w:spacing w:line="560" w:lineRule="exact"/>
        <w:jc w:val="center"/>
        <w:rPr>
          <w:rFonts w:ascii="方正小标宋简体" w:eastAsia="方正小标宋简体" w:hAnsi="Calibri" w:cs="Times New Roman"/>
          <w:color w:val="FF0000"/>
          <w:sz w:val="36"/>
          <w:szCs w:val="36"/>
        </w:rPr>
      </w:pPr>
      <w:r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安徽恒源煤电股份有限公司</w:t>
      </w:r>
    </w:p>
    <w:p w:rsidR="00D2088A" w:rsidRPr="00880FA0" w:rsidRDefault="00D2088A" w:rsidP="00880FA0">
      <w:pPr>
        <w:spacing w:line="560" w:lineRule="exact"/>
        <w:jc w:val="center"/>
        <w:rPr>
          <w:rFonts w:ascii="方正小标宋简体" w:eastAsia="方正小标宋简体" w:hAnsi="Calibri" w:cs="Times New Roman"/>
          <w:color w:val="FF0000"/>
          <w:sz w:val="36"/>
          <w:szCs w:val="36"/>
        </w:rPr>
      </w:pPr>
      <w:r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关于</w:t>
      </w:r>
      <w:r w:rsidR="005B2A03"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理财产品到期赎回</w:t>
      </w:r>
      <w:r w:rsidR="004C4247"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的公告</w:t>
      </w:r>
    </w:p>
    <w:p w:rsidR="00D2088A" w:rsidRDefault="00D2088A" w:rsidP="00880FA0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C4247" w:rsidRPr="00880FA0" w:rsidRDefault="002E7605" w:rsidP="00880FA0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安徽恒源煤电股份有限公司（以下简称“公司”）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202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年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8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月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20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日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召开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第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八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届董事会第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十七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次会议审议通过了《</w:t>
      </w:r>
      <w:r w:rsidR="004C4247" w:rsidRPr="00880FA0">
        <w:rPr>
          <w:rFonts w:ascii="仿宋_GB2312" w:eastAsia="仿宋_GB2312" w:hAnsi="宋体" w:hint="eastAsia"/>
          <w:sz w:val="30"/>
          <w:szCs w:val="30"/>
        </w:rPr>
        <w:t>关于使用闲置自有资金开展投资理财业务的议案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》</w:t>
      </w:r>
      <w:r w:rsidR="00D2089B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，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>具体内容详见 202</w:t>
      </w:r>
      <w:r w:rsidR="003D333A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5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 xml:space="preserve">年 </w:t>
      </w:r>
      <w:r w:rsidR="00BC5852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8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 xml:space="preserve">月 </w:t>
      </w:r>
      <w:r w:rsidR="00BC5852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2</w:t>
      </w:r>
      <w:r w:rsidR="003D333A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2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>日在上海证券交易所网站（www.sse.com.cn）披露的《关于使用闲置自有资金开展投资理</w:t>
      </w:r>
      <w:r w:rsidRPr="00880FA0">
        <w:rPr>
          <w:rFonts w:ascii="仿宋_GB2312" w:eastAsia="仿宋_GB2312" w:hAnsi="宋体" w:hint="eastAsia"/>
          <w:sz w:val="30"/>
          <w:szCs w:val="30"/>
        </w:rPr>
        <w:t>财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业务的公告》（公告编号：202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-0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3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4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）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>。</w:t>
      </w:r>
      <w:r w:rsidR="00B832F3" w:rsidRPr="00880FA0">
        <w:rPr>
          <w:rFonts w:ascii="仿宋_GB2312" w:eastAsia="仿宋_GB2312" w:hAnsiTheme="minorEastAsia" w:hint="eastAsia"/>
          <w:bCs/>
          <w:sz w:val="30"/>
          <w:szCs w:val="30"/>
        </w:rPr>
        <w:t>公司于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202</w:t>
      </w:r>
      <w:r w:rsidR="007D7980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年</w:t>
      </w:r>
      <w:r w:rsidR="008B7D20">
        <w:rPr>
          <w:rFonts w:ascii="仿宋_GB2312" w:eastAsia="仿宋_GB2312" w:hAnsiTheme="minorEastAsia"/>
          <w:bCs/>
          <w:sz w:val="30"/>
          <w:szCs w:val="30"/>
        </w:rPr>
        <w:t>9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月</w:t>
      </w:r>
      <w:r w:rsidR="00A21C55">
        <w:rPr>
          <w:rFonts w:ascii="仿宋_GB2312" w:eastAsia="仿宋_GB2312" w:hAnsiTheme="minorEastAsia"/>
          <w:bCs/>
          <w:sz w:val="30"/>
          <w:szCs w:val="30"/>
        </w:rPr>
        <w:t>23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日</w:t>
      </w:r>
      <w:r w:rsidR="00B832F3" w:rsidRPr="00880FA0">
        <w:rPr>
          <w:rFonts w:ascii="仿宋_GB2312" w:eastAsia="仿宋_GB2312" w:hAnsiTheme="minorEastAsia" w:hint="eastAsia"/>
          <w:bCs/>
          <w:sz w:val="30"/>
          <w:szCs w:val="30"/>
        </w:rPr>
        <w:t>购买</w:t>
      </w:r>
      <w:r w:rsidR="00A21C55" w:rsidRPr="00A21C55">
        <w:rPr>
          <w:rFonts w:ascii="仿宋_GB2312" w:eastAsia="仿宋_GB2312" w:hAnsiTheme="minorEastAsia" w:hint="eastAsia"/>
          <w:bCs/>
          <w:sz w:val="30"/>
          <w:szCs w:val="30"/>
        </w:rPr>
        <w:t>国新证券磐石添利收益凭证2504期</w:t>
      </w:r>
      <w:r w:rsidR="008B55BD" w:rsidRPr="00880FA0">
        <w:rPr>
          <w:rFonts w:ascii="仿宋_GB2312" w:eastAsia="仿宋_GB2312" w:hAnsiTheme="minorEastAsia" w:hint="eastAsia"/>
          <w:bCs/>
          <w:sz w:val="30"/>
          <w:szCs w:val="30"/>
        </w:rPr>
        <w:t>，</w:t>
      </w:r>
      <w:r w:rsidR="00D92C36" w:rsidRPr="00880FA0">
        <w:rPr>
          <w:rFonts w:ascii="仿宋_GB2312" w:eastAsia="仿宋_GB2312" w:hAnsiTheme="minorEastAsia" w:hint="eastAsia"/>
          <w:bCs/>
          <w:sz w:val="30"/>
          <w:szCs w:val="30"/>
        </w:rPr>
        <w:t xml:space="preserve">具体内容详见 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202</w:t>
      </w:r>
      <w:r w:rsidR="007D7980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年</w:t>
      </w:r>
      <w:r w:rsidR="008B7D20">
        <w:rPr>
          <w:rFonts w:ascii="仿宋_GB2312" w:eastAsia="仿宋_GB2312" w:hAnsiTheme="minorEastAsia"/>
          <w:bCs/>
          <w:sz w:val="30"/>
          <w:szCs w:val="30"/>
        </w:rPr>
        <w:t>9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月</w:t>
      </w:r>
      <w:r w:rsidR="00A21C55">
        <w:rPr>
          <w:rFonts w:ascii="仿宋_GB2312" w:eastAsia="仿宋_GB2312" w:hAnsiTheme="minorEastAsia"/>
          <w:bCs/>
          <w:sz w:val="30"/>
          <w:szCs w:val="30"/>
        </w:rPr>
        <w:t>26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日在上海证券交易所网站（www.sse.com.cn）披露的</w:t>
      </w:r>
      <w:r w:rsidR="008A04EA" w:rsidRPr="00880FA0">
        <w:rPr>
          <w:rFonts w:ascii="仿宋_GB2312" w:eastAsia="仿宋_GB2312" w:hAnsi="宋体" w:hint="eastAsia"/>
          <w:sz w:val="30"/>
          <w:szCs w:val="30"/>
        </w:rPr>
        <w:t>《</w:t>
      </w:r>
      <w:r w:rsidR="003D333A" w:rsidRPr="00880FA0">
        <w:rPr>
          <w:rFonts w:ascii="仿宋_GB2312" w:eastAsia="仿宋_GB2312" w:hAnsi="宋体" w:hint="eastAsia"/>
          <w:sz w:val="30"/>
          <w:szCs w:val="30"/>
        </w:rPr>
        <w:t>关于安徽恒源煤电股份有限公司投资理财业务进展的公告</w:t>
      </w:r>
      <w:r w:rsidR="008A04EA" w:rsidRPr="00880FA0">
        <w:rPr>
          <w:rFonts w:ascii="仿宋_GB2312" w:eastAsia="仿宋_GB2312" w:hAnsi="宋体" w:hint="eastAsia"/>
          <w:sz w:val="30"/>
          <w:szCs w:val="30"/>
        </w:rPr>
        <w:t>》（公告编号：202</w:t>
      </w:r>
      <w:r w:rsidR="007D7980" w:rsidRPr="00880FA0">
        <w:rPr>
          <w:rFonts w:ascii="仿宋_GB2312" w:eastAsia="仿宋_GB2312" w:hAnsi="宋体" w:hint="eastAsia"/>
          <w:sz w:val="30"/>
          <w:szCs w:val="30"/>
        </w:rPr>
        <w:t>5</w:t>
      </w:r>
      <w:r w:rsidR="008A04EA" w:rsidRPr="00880FA0">
        <w:rPr>
          <w:rFonts w:ascii="仿宋_GB2312" w:eastAsia="仿宋_GB2312" w:hAnsi="宋体" w:hint="eastAsia"/>
          <w:sz w:val="30"/>
          <w:szCs w:val="30"/>
        </w:rPr>
        <w:t>-0</w:t>
      </w:r>
      <w:r w:rsidR="008B7D20">
        <w:rPr>
          <w:rFonts w:ascii="仿宋_GB2312" w:eastAsia="仿宋_GB2312" w:hAnsi="宋体"/>
          <w:sz w:val="30"/>
          <w:szCs w:val="30"/>
        </w:rPr>
        <w:t>3</w:t>
      </w:r>
      <w:r w:rsidR="00A21C55">
        <w:rPr>
          <w:rFonts w:ascii="仿宋_GB2312" w:eastAsia="仿宋_GB2312" w:hAnsi="宋体"/>
          <w:sz w:val="30"/>
          <w:szCs w:val="30"/>
        </w:rPr>
        <w:t>9</w:t>
      </w:r>
      <w:r w:rsidR="008B55BD" w:rsidRPr="00880FA0">
        <w:rPr>
          <w:rFonts w:ascii="仿宋_GB2312" w:eastAsia="仿宋_GB2312" w:hAnsi="宋体" w:hint="eastAsia"/>
          <w:sz w:val="30"/>
          <w:szCs w:val="30"/>
        </w:rPr>
        <w:t>）</w:t>
      </w:r>
      <w:r w:rsidR="003D333A" w:rsidRPr="00880FA0">
        <w:rPr>
          <w:rFonts w:ascii="仿宋_GB2312" w:eastAsia="仿宋_GB2312" w:hAnsi="宋体" w:hint="eastAsia"/>
          <w:sz w:val="30"/>
          <w:szCs w:val="30"/>
        </w:rPr>
        <w:t>，</w:t>
      </w:r>
      <w:r w:rsidR="00A21C55">
        <w:rPr>
          <w:rFonts w:ascii="仿宋_GB2312" w:eastAsia="仿宋_GB2312" w:hAnsi="宋体" w:hint="eastAsia"/>
          <w:sz w:val="30"/>
          <w:szCs w:val="30"/>
        </w:rPr>
        <w:t>该</w:t>
      </w:r>
      <w:r w:rsidR="003D333A" w:rsidRPr="00880FA0">
        <w:rPr>
          <w:rFonts w:ascii="仿宋_GB2312" w:eastAsia="仿宋_GB2312" w:hAnsi="宋体" w:hint="eastAsia"/>
          <w:sz w:val="30"/>
          <w:szCs w:val="30"/>
        </w:rPr>
        <w:t>收益</w:t>
      </w:r>
      <w:r w:rsidR="008B5337" w:rsidRPr="00880FA0">
        <w:rPr>
          <w:rFonts w:ascii="仿宋_GB2312" w:eastAsia="仿宋_GB2312" w:hAnsi="宋体" w:hint="eastAsia"/>
          <w:sz w:val="30"/>
          <w:szCs w:val="30"/>
        </w:rPr>
        <w:t>凭证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于202</w:t>
      </w:r>
      <w:r w:rsidR="00F32AC6" w:rsidRPr="00880FA0">
        <w:rPr>
          <w:rFonts w:ascii="仿宋_GB2312" w:eastAsia="仿宋_GB2312" w:hAnsi="宋体" w:hint="eastAsia"/>
          <w:sz w:val="30"/>
          <w:szCs w:val="30"/>
        </w:rPr>
        <w:t>6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年</w:t>
      </w:r>
      <w:r w:rsidR="008B7D20">
        <w:rPr>
          <w:rFonts w:ascii="仿宋_GB2312" w:eastAsia="仿宋_GB2312" w:hAnsi="宋体"/>
          <w:sz w:val="30"/>
          <w:szCs w:val="30"/>
        </w:rPr>
        <w:t>3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月</w:t>
      </w:r>
      <w:r w:rsidR="00A21C55">
        <w:rPr>
          <w:rFonts w:ascii="仿宋_GB2312" w:eastAsia="仿宋_GB2312" w:hAnsi="宋体"/>
          <w:sz w:val="30"/>
          <w:szCs w:val="30"/>
        </w:rPr>
        <w:t>2</w:t>
      </w:r>
      <w:r w:rsidR="00BA740F">
        <w:rPr>
          <w:rFonts w:ascii="仿宋_GB2312" w:eastAsia="仿宋_GB2312" w:hAnsi="宋体"/>
          <w:sz w:val="30"/>
          <w:szCs w:val="30"/>
        </w:rPr>
        <w:t>6</w:t>
      </w:r>
      <w:bookmarkStart w:id="0" w:name="_GoBack"/>
      <w:bookmarkEnd w:id="0"/>
      <w:r w:rsidR="00B832F3" w:rsidRPr="00880FA0">
        <w:rPr>
          <w:rFonts w:ascii="仿宋_GB2312" w:eastAsia="仿宋_GB2312" w:hAnsi="宋体" w:hint="eastAsia"/>
          <w:sz w:val="30"/>
          <w:szCs w:val="30"/>
        </w:rPr>
        <w:t>日</w:t>
      </w:r>
      <w:r w:rsidR="00791780" w:rsidRPr="00880FA0">
        <w:rPr>
          <w:rFonts w:ascii="仿宋_GB2312" w:eastAsia="仿宋_GB2312" w:hAnsi="宋体" w:hint="eastAsia"/>
          <w:sz w:val="30"/>
          <w:szCs w:val="30"/>
        </w:rPr>
        <w:t>到期</w:t>
      </w:r>
      <w:r w:rsidR="00701451" w:rsidRPr="00880FA0">
        <w:rPr>
          <w:rFonts w:ascii="仿宋_GB2312" w:eastAsia="仿宋_GB2312" w:hAnsi="宋体" w:hint="eastAsia"/>
          <w:sz w:val="30"/>
          <w:szCs w:val="30"/>
        </w:rPr>
        <w:t>赎回，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具体赎回情况如下：</w:t>
      </w:r>
    </w:p>
    <w:p w:rsidR="004C4247" w:rsidRPr="00880FA0" w:rsidRDefault="004C4247" w:rsidP="00880FA0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一、公司使用闲置自有资金购买理财产品到期赎回的情况</w:t>
      </w:r>
    </w:p>
    <w:p w:rsidR="004C4247" w:rsidRPr="00880FA0" w:rsidRDefault="004C4247" w:rsidP="00880FA0">
      <w:pPr>
        <w:widowControl/>
        <w:spacing w:line="560" w:lineRule="exact"/>
        <w:ind w:left="420"/>
        <w:rPr>
          <w:rFonts w:ascii="仿宋_GB2312" w:eastAsia="仿宋_GB2312" w:hAnsiTheme="minorEastAsia" w:cs="宋体"/>
          <w:color w:val="000000"/>
          <w:kern w:val="0"/>
          <w:sz w:val="30"/>
          <w:szCs w:val="30"/>
        </w:rPr>
      </w:pPr>
      <w:r w:rsidRPr="00880FA0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 xml:space="preserve">              </w:t>
      </w:r>
      <w:r w:rsidR="00880FA0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 xml:space="preserve">                            </w:t>
      </w:r>
      <w:r w:rsidRPr="00880FA0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 xml:space="preserve"> 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2"/>
        <w:gridCol w:w="1783"/>
        <w:gridCol w:w="1165"/>
        <w:gridCol w:w="2342"/>
        <w:gridCol w:w="1030"/>
        <w:gridCol w:w="708"/>
        <w:gridCol w:w="916"/>
      </w:tblGrid>
      <w:tr w:rsidR="005C438C" w:rsidRPr="00880FA0" w:rsidTr="00A21C55">
        <w:trPr>
          <w:jc w:val="center"/>
        </w:trPr>
        <w:tc>
          <w:tcPr>
            <w:tcW w:w="562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3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产品发行人名称</w:t>
            </w:r>
          </w:p>
        </w:tc>
        <w:tc>
          <w:tcPr>
            <w:tcW w:w="1165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产品类型</w:t>
            </w:r>
          </w:p>
        </w:tc>
        <w:tc>
          <w:tcPr>
            <w:tcW w:w="2342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030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708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产品期限</w:t>
            </w:r>
          </w:p>
        </w:tc>
        <w:tc>
          <w:tcPr>
            <w:tcW w:w="916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到期收益</w:t>
            </w:r>
          </w:p>
        </w:tc>
      </w:tr>
      <w:tr w:rsidR="00F64423" w:rsidRPr="00880FA0" w:rsidTr="00A21C55">
        <w:trPr>
          <w:jc w:val="center"/>
        </w:trPr>
        <w:tc>
          <w:tcPr>
            <w:tcW w:w="562" w:type="dxa"/>
            <w:vAlign w:val="center"/>
          </w:tcPr>
          <w:p w:rsidR="00F64423" w:rsidRPr="00880FA0" w:rsidRDefault="00F64423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83" w:type="dxa"/>
            <w:vAlign w:val="center"/>
          </w:tcPr>
          <w:p w:rsidR="00F64423" w:rsidRPr="00880FA0" w:rsidRDefault="00A21C55" w:rsidP="00A21C55">
            <w:pPr>
              <w:widowControl/>
              <w:spacing w:line="40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A21C5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国新证券股份有限公司</w:t>
            </w:r>
          </w:p>
        </w:tc>
        <w:tc>
          <w:tcPr>
            <w:tcW w:w="1165" w:type="dxa"/>
            <w:vAlign w:val="center"/>
          </w:tcPr>
          <w:p w:rsidR="00F64423" w:rsidRPr="00880FA0" w:rsidRDefault="00F64423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券商理财产品</w:t>
            </w:r>
          </w:p>
        </w:tc>
        <w:tc>
          <w:tcPr>
            <w:tcW w:w="2342" w:type="dxa"/>
            <w:vAlign w:val="center"/>
          </w:tcPr>
          <w:p w:rsidR="00F64423" w:rsidRPr="00880FA0" w:rsidRDefault="00A21C55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A21C5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国新证券磐石添利收益凭证2504</w:t>
            </w:r>
            <w:r w:rsidRPr="00A21C5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期</w:t>
            </w:r>
          </w:p>
        </w:tc>
        <w:tc>
          <w:tcPr>
            <w:tcW w:w="1030" w:type="dxa"/>
            <w:vAlign w:val="center"/>
          </w:tcPr>
          <w:p w:rsidR="00F64423" w:rsidRPr="00880FA0" w:rsidRDefault="00F64423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5000</w:t>
            </w:r>
          </w:p>
        </w:tc>
        <w:tc>
          <w:tcPr>
            <w:tcW w:w="708" w:type="dxa"/>
            <w:vAlign w:val="center"/>
          </w:tcPr>
          <w:p w:rsidR="00F64423" w:rsidRPr="00880FA0" w:rsidRDefault="008B7D20" w:rsidP="00A21C55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  <w:t>18</w:t>
            </w:r>
            <w:r w:rsidR="00A21C55"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  <w:t>2</w:t>
            </w:r>
            <w:r w:rsidR="00F64423"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916" w:type="dxa"/>
            <w:vAlign w:val="center"/>
          </w:tcPr>
          <w:p w:rsidR="00F64423" w:rsidRPr="00880FA0" w:rsidRDefault="00F44A2C" w:rsidP="00A21C55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  <w:t>3.89</w:t>
            </w:r>
          </w:p>
        </w:tc>
      </w:tr>
    </w:tbl>
    <w:p w:rsidR="00274A03" w:rsidRPr="00880FA0" w:rsidRDefault="002E7605" w:rsidP="00880FA0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/>
          <w:b/>
          <w:bCs/>
          <w:sz w:val="30"/>
          <w:szCs w:val="30"/>
        </w:rPr>
      </w:pPr>
      <w:r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二</w:t>
      </w:r>
      <w:r w:rsidR="00274A03"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、截至本公告日，公司最近十二个月使用自有资金</w:t>
      </w:r>
      <w:r w:rsidR="00151C64"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投资</w:t>
      </w:r>
      <w:r w:rsidR="00274A03"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理财的情况</w:t>
      </w:r>
    </w:p>
    <w:p w:rsidR="00BC5852" w:rsidRPr="00880FA0" w:rsidRDefault="00BC5852" w:rsidP="00880FA0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Theme="minorEastAsia"/>
          <w:b/>
          <w:bCs/>
          <w:sz w:val="30"/>
          <w:szCs w:val="30"/>
        </w:rPr>
      </w:pPr>
      <w:r w:rsidRPr="00880FA0">
        <w:rPr>
          <w:rFonts w:ascii="仿宋_GB2312" w:eastAsia="仿宋_GB2312" w:hAnsiTheme="minorEastAsia" w:hint="eastAsia"/>
          <w:b/>
          <w:bCs/>
          <w:sz w:val="30"/>
          <w:szCs w:val="30"/>
        </w:rPr>
        <w:t xml:space="preserve">            </w:t>
      </w:r>
      <w:r w:rsidR="00880FA0">
        <w:rPr>
          <w:rFonts w:ascii="仿宋_GB2312" w:eastAsia="仿宋_GB2312" w:hAnsiTheme="minorEastAsia" w:hint="eastAsia"/>
          <w:b/>
          <w:bCs/>
          <w:sz w:val="30"/>
          <w:szCs w:val="30"/>
        </w:rPr>
        <w:t xml:space="preserve">                              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835"/>
        <w:gridCol w:w="1276"/>
        <w:gridCol w:w="1149"/>
        <w:gridCol w:w="1134"/>
        <w:gridCol w:w="1395"/>
      </w:tblGrid>
      <w:tr w:rsidR="003D333A" w:rsidRPr="00880FA0" w:rsidTr="0066244C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理财产品名称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实际投入金额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实际收回本金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实际收益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尚未收回</w:t>
            </w:r>
          </w:p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本金金额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申万宏源证券金樽专项423期收益凭证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8B7D20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66244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Calibri" w:cs="Times New Roman"/>
                <w:sz w:val="28"/>
                <w:szCs w:val="28"/>
              </w:rPr>
              <w:t>3.64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申万宏源证券龙鼎金牛定制2890期收益凭证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407344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20.14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华安证券财智尊享成功之路24号收益凭证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8B7D20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B7D20">
              <w:rPr>
                <w:rFonts w:ascii="仿宋_GB2312" w:eastAsia="仿宋_GB2312"/>
                <w:sz w:val="28"/>
                <w:szCs w:val="2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66244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Calibri" w:cs="Times New Roman"/>
                <w:sz w:val="28"/>
                <w:szCs w:val="28"/>
              </w:rPr>
              <w:t>8.56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国元证券元鼎尊享定制653期收益凭证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52D2E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66244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Calibri" w:cs="Times New Roman"/>
                <w:sz w:val="28"/>
                <w:szCs w:val="28"/>
              </w:rPr>
              <w:t>1.95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国新证券磐石添利收益凭证2504期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A21C55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F44A2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Calibri" w:cs="Times New Roman"/>
                <w:sz w:val="28"/>
                <w:szCs w:val="28"/>
              </w:rPr>
              <w:t>3.89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国泰海通证券君柜宝一号25014收益凭证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银河证券“银河金鼎”收益凭证 5293 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申万宏源证券金樽专项427期收益凭证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申万宏源证券金樽专项428期收益凭证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F32AC6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6A5E1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23.17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华泰证券恒益25051号收益凭证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国新证券磐石添利收益凭证2505期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55000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D333A" w:rsidRPr="00880FA0" w:rsidRDefault="00A21C55" w:rsidP="00352D2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z w:val="28"/>
                <w:szCs w:val="28"/>
              </w:rPr>
              <w:t>30</w:t>
            </w:r>
            <w:r w:rsidR="00F32AC6"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333A" w:rsidRPr="00880FA0" w:rsidRDefault="00F44A2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z w:val="28"/>
                <w:szCs w:val="28"/>
              </w:rPr>
              <w:t>221.35</w:t>
            </w:r>
          </w:p>
        </w:tc>
        <w:tc>
          <w:tcPr>
            <w:tcW w:w="1395" w:type="dxa"/>
            <w:vAlign w:val="center"/>
          </w:tcPr>
          <w:p w:rsidR="003D333A" w:rsidRPr="00880FA0" w:rsidRDefault="00A21C55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z w:val="28"/>
                <w:szCs w:val="28"/>
              </w:rPr>
              <w:t>25</w:t>
            </w:r>
            <w:r w:rsidR="003D333A"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目前已使用的理财额度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A21C55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z w:val="28"/>
                <w:szCs w:val="28"/>
              </w:rPr>
              <w:t>25</w:t>
            </w:r>
            <w:r w:rsidR="003D333A"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目前已购买国债逆回购产品额度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10000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lastRenderedPageBreak/>
              <w:t xml:space="preserve">尚未使用的理财额度　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352D2E" w:rsidP="00A21C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z w:val="28"/>
                <w:szCs w:val="28"/>
              </w:rPr>
              <w:t>8</w:t>
            </w:r>
            <w:r w:rsidR="00A21C55">
              <w:rPr>
                <w:rFonts w:ascii="仿宋_GB2312" w:eastAsia="仿宋_GB2312" w:hAnsi="Calibri" w:cs="Times New Roman"/>
                <w:sz w:val="28"/>
                <w:szCs w:val="28"/>
              </w:rPr>
              <w:t>8</w:t>
            </w:r>
            <w:r w:rsidR="003D333A"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600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总理财额度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123600</w:t>
            </w:r>
          </w:p>
        </w:tc>
      </w:tr>
    </w:tbl>
    <w:p w:rsidR="00274A03" w:rsidRPr="00880FA0" w:rsidRDefault="00701DB0" w:rsidP="00880FA0">
      <w:pPr>
        <w:spacing w:line="560" w:lineRule="exact"/>
        <w:ind w:firstLineChars="150" w:firstLine="450"/>
        <w:jc w:val="left"/>
        <w:rPr>
          <w:rFonts w:ascii="仿宋_GB2312" w:eastAsia="仿宋_GB2312" w:hAnsiTheme="minorEastAsia"/>
          <w:bCs/>
          <w:sz w:val="30"/>
          <w:szCs w:val="30"/>
        </w:rPr>
      </w:pP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特此公告。</w:t>
      </w:r>
    </w:p>
    <w:p w:rsidR="00274A03" w:rsidRPr="00880FA0" w:rsidRDefault="00274A03" w:rsidP="00880FA0">
      <w:pPr>
        <w:spacing w:line="560" w:lineRule="exact"/>
        <w:ind w:firstLine="570"/>
        <w:jc w:val="right"/>
        <w:rPr>
          <w:rFonts w:ascii="仿宋_GB2312" w:eastAsia="仿宋_GB2312" w:hAnsi="Times New Roman" w:cs="Times New Roman"/>
          <w:sz w:val="30"/>
          <w:szCs w:val="30"/>
        </w:rPr>
      </w:pP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安徽恒源煤电股份有限公司</w:t>
      </w:r>
      <w:r w:rsidR="006122A9">
        <w:rPr>
          <w:rFonts w:ascii="仿宋_GB2312" w:eastAsia="仿宋_GB2312" w:hAnsi="Times New Roman" w:cs="Times New Roman" w:hint="eastAsia"/>
          <w:sz w:val="30"/>
          <w:szCs w:val="30"/>
        </w:rPr>
        <w:t>董事会</w:t>
      </w:r>
    </w:p>
    <w:p w:rsidR="00DA12B7" w:rsidRPr="00880FA0" w:rsidRDefault="00274A03" w:rsidP="00880FA0">
      <w:pPr>
        <w:spacing w:line="560" w:lineRule="exact"/>
        <w:ind w:right="560" w:firstLine="570"/>
        <w:jc w:val="right"/>
        <w:rPr>
          <w:rFonts w:ascii="仿宋_GB2312" w:eastAsia="仿宋_GB2312" w:hAnsi="Times New Roman" w:cs="Times New Roman"/>
          <w:sz w:val="30"/>
          <w:szCs w:val="30"/>
        </w:rPr>
      </w:pP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202</w:t>
      </w:r>
      <w:r w:rsidR="00D66810" w:rsidRPr="00880FA0">
        <w:rPr>
          <w:rFonts w:ascii="仿宋_GB2312" w:eastAsia="仿宋_GB2312" w:hAnsi="Times New Roman" w:cs="Times New Roman" w:hint="eastAsia"/>
          <w:sz w:val="30"/>
          <w:szCs w:val="30"/>
        </w:rPr>
        <w:t>6</w:t>
      </w: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 w:rsidR="00352D2E">
        <w:rPr>
          <w:rFonts w:ascii="仿宋_GB2312" w:eastAsia="仿宋_GB2312" w:hAnsi="Times New Roman" w:cs="Times New Roman"/>
          <w:sz w:val="30"/>
          <w:szCs w:val="30"/>
        </w:rPr>
        <w:t>3</w:t>
      </w: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 w:rsidR="00A21C55">
        <w:rPr>
          <w:rFonts w:ascii="仿宋_GB2312" w:eastAsia="仿宋_GB2312" w:hAnsi="Times New Roman" w:cs="Times New Roman"/>
          <w:sz w:val="30"/>
          <w:szCs w:val="30"/>
        </w:rPr>
        <w:t>28</w:t>
      </w: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日</w:t>
      </w:r>
    </w:p>
    <w:sectPr w:rsidR="00DA12B7" w:rsidRPr="00880FA0" w:rsidSect="00880FA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4E" w:rsidRDefault="00FF7E4E" w:rsidP="00D2088A">
      <w:r>
        <w:separator/>
      </w:r>
    </w:p>
  </w:endnote>
  <w:endnote w:type="continuationSeparator" w:id="0">
    <w:p w:rsidR="00FF7E4E" w:rsidRDefault="00FF7E4E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4E" w:rsidRDefault="00FF7E4E" w:rsidP="00D2088A">
      <w:r>
        <w:separator/>
      </w:r>
    </w:p>
  </w:footnote>
  <w:footnote w:type="continuationSeparator" w:id="0">
    <w:p w:rsidR="00FF7E4E" w:rsidRDefault="00FF7E4E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46071"/>
    <w:rsid w:val="000509C9"/>
    <w:rsid w:val="00050F9C"/>
    <w:rsid w:val="000572D7"/>
    <w:rsid w:val="000573FC"/>
    <w:rsid w:val="00070CAD"/>
    <w:rsid w:val="0007397B"/>
    <w:rsid w:val="00074FC1"/>
    <w:rsid w:val="00084A6F"/>
    <w:rsid w:val="0009191E"/>
    <w:rsid w:val="00091BEC"/>
    <w:rsid w:val="000C0E39"/>
    <w:rsid w:val="000F340D"/>
    <w:rsid w:val="000F52AF"/>
    <w:rsid w:val="00101D70"/>
    <w:rsid w:val="001104DC"/>
    <w:rsid w:val="001168EC"/>
    <w:rsid w:val="00130688"/>
    <w:rsid w:val="00133275"/>
    <w:rsid w:val="001379BF"/>
    <w:rsid w:val="00141D1F"/>
    <w:rsid w:val="001424A7"/>
    <w:rsid w:val="00151C64"/>
    <w:rsid w:val="00152DEB"/>
    <w:rsid w:val="00161655"/>
    <w:rsid w:val="0017375D"/>
    <w:rsid w:val="00177194"/>
    <w:rsid w:val="00180B47"/>
    <w:rsid w:val="00182734"/>
    <w:rsid w:val="00194AC6"/>
    <w:rsid w:val="00196A3C"/>
    <w:rsid w:val="001C21A4"/>
    <w:rsid w:val="001E219A"/>
    <w:rsid w:val="001E53CE"/>
    <w:rsid w:val="001F1159"/>
    <w:rsid w:val="001F5B6E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A4324"/>
    <w:rsid w:val="002B204D"/>
    <w:rsid w:val="002B6596"/>
    <w:rsid w:val="002C7803"/>
    <w:rsid w:val="002D0869"/>
    <w:rsid w:val="002D4777"/>
    <w:rsid w:val="002D7F6B"/>
    <w:rsid w:val="002E5453"/>
    <w:rsid w:val="002E710B"/>
    <w:rsid w:val="002E7605"/>
    <w:rsid w:val="00303798"/>
    <w:rsid w:val="00303F07"/>
    <w:rsid w:val="00311F0A"/>
    <w:rsid w:val="0033644B"/>
    <w:rsid w:val="00352D2E"/>
    <w:rsid w:val="0035733A"/>
    <w:rsid w:val="00360758"/>
    <w:rsid w:val="00363ABA"/>
    <w:rsid w:val="003961AB"/>
    <w:rsid w:val="003A4886"/>
    <w:rsid w:val="003B12D2"/>
    <w:rsid w:val="003B7BD3"/>
    <w:rsid w:val="003D333A"/>
    <w:rsid w:val="003F3AAE"/>
    <w:rsid w:val="00407344"/>
    <w:rsid w:val="00414C1F"/>
    <w:rsid w:val="00415269"/>
    <w:rsid w:val="00415CFD"/>
    <w:rsid w:val="00420621"/>
    <w:rsid w:val="00421FFC"/>
    <w:rsid w:val="00435FAE"/>
    <w:rsid w:val="00446A6F"/>
    <w:rsid w:val="00451054"/>
    <w:rsid w:val="00453388"/>
    <w:rsid w:val="00454F28"/>
    <w:rsid w:val="004639E6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2382E"/>
    <w:rsid w:val="0053031A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5F7DC3"/>
    <w:rsid w:val="00601099"/>
    <w:rsid w:val="006077E6"/>
    <w:rsid w:val="006122A9"/>
    <w:rsid w:val="0061783F"/>
    <w:rsid w:val="006201B4"/>
    <w:rsid w:val="006239EF"/>
    <w:rsid w:val="006273AD"/>
    <w:rsid w:val="0065317D"/>
    <w:rsid w:val="0066244C"/>
    <w:rsid w:val="0067373A"/>
    <w:rsid w:val="00690B4E"/>
    <w:rsid w:val="0069188C"/>
    <w:rsid w:val="00693D37"/>
    <w:rsid w:val="00693F6E"/>
    <w:rsid w:val="006949CD"/>
    <w:rsid w:val="006A0EF8"/>
    <w:rsid w:val="006A5E1C"/>
    <w:rsid w:val="006B330D"/>
    <w:rsid w:val="006B688E"/>
    <w:rsid w:val="006C2354"/>
    <w:rsid w:val="006C37B9"/>
    <w:rsid w:val="006C44D1"/>
    <w:rsid w:val="006D0A01"/>
    <w:rsid w:val="006F26D5"/>
    <w:rsid w:val="007011A5"/>
    <w:rsid w:val="00701451"/>
    <w:rsid w:val="00701DB0"/>
    <w:rsid w:val="00702334"/>
    <w:rsid w:val="00702C7D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91780"/>
    <w:rsid w:val="007C29AA"/>
    <w:rsid w:val="007D219B"/>
    <w:rsid w:val="007D6A57"/>
    <w:rsid w:val="007D7980"/>
    <w:rsid w:val="007E5406"/>
    <w:rsid w:val="007E5AD1"/>
    <w:rsid w:val="007F0B29"/>
    <w:rsid w:val="007F1B04"/>
    <w:rsid w:val="007F3399"/>
    <w:rsid w:val="0080666B"/>
    <w:rsid w:val="0081196E"/>
    <w:rsid w:val="00821422"/>
    <w:rsid w:val="008222F6"/>
    <w:rsid w:val="00824258"/>
    <w:rsid w:val="00825262"/>
    <w:rsid w:val="00837B2E"/>
    <w:rsid w:val="0084246C"/>
    <w:rsid w:val="00856200"/>
    <w:rsid w:val="00865B54"/>
    <w:rsid w:val="008728AA"/>
    <w:rsid w:val="008757F2"/>
    <w:rsid w:val="00880FA0"/>
    <w:rsid w:val="008822FE"/>
    <w:rsid w:val="00892C7F"/>
    <w:rsid w:val="00895640"/>
    <w:rsid w:val="008A0168"/>
    <w:rsid w:val="008A0338"/>
    <w:rsid w:val="008A04EA"/>
    <w:rsid w:val="008A1F6B"/>
    <w:rsid w:val="008B4585"/>
    <w:rsid w:val="008B5337"/>
    <w:rsid w:val="008B55BD"/>
    <w:rsid w:val="008B6ECB"/>
    <w:rsid w:val="008B7D20"/>
    <w:rsid w:val="008C2F30"/>
    <w:rsid w:val="008C4A76"/>
    <w:rsid w:val="008D4D23"/>
    <w:rsid w:val="008D7F6A"/>
    <w:rsid w:val="008E0713"/>
    <w:rsid w:val="008E6C99"/>
    <w:rsid w:val="008E762F"/>
    <w:rsid w:val="008F262E"/>
    <w:rsid w:val="0090056B"/>
    <w:rsid w:val="009057FA"/>
    <w:rsid w:val="00927E30"/>
    <w:rsid w:val="00931C60"/>
    <w:rsid w:val="009373CB"/>
    <w:rsid w:val="00950291"/>
    <w:rsid w:val="00952186"/>
    <w:rsid w:val="00961783"/>
    <w:rsid w:val="0096564F"/>
    <w:rsid w:val="00974C64"/>
    <w:rsid w:val="00986E1C"/>
    <w:rsid w:val="00995510"/>
    <w:rsid w:val="009A3A7F"/>
    <w:rsid w:val="009A4FFB"/>
    <w:rsid w:val="009B0111"/>
    <w:rsid w:val="009B256B"/>
    <w:rsid w:val="009B42C2"/>
    <w:rsid w:val="009C36F0"/>
    <w:rsid w:val="009D5207"/>
    <w:rsid w:val="009E066A"/>
    <w:rsid w:val="009E2628"/>
    <w:rsid w:val="009F0A7E"/>
    <w:rsid w:val="009F203F"/>
    <w:rsid w:val="009F61FF"/>
    <w:rsid w:val="00A00436"/>
    <w:rsid w:val="00A068C8"/>
    <w:rsid w:val="00A21C55"/>
    <w:rsid w:val="00A3223B"/>
    <w:rsid w:val="00A326CF"/>
    <w:rsid w:val="00A33106"/>
    <w:rsid w:val="00A36C0D"/>
    <w:rsid w:val="00A379B0"/>
    <w:rsid w:val="00A475CB"/>
    <w:rsid w:val="00A503C3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D00DD"/>
    <w:rsid w:val="00AF36BB"/>
    <w:rsid w:val="00AF6B75"/>
    <w:rsid w:val="00B03D18"/>
    <w:rsid w:val="00B30840"/>
    <w:rsid w:val="00B41969"/>
    <w:rsid w:val="00B42B08"/>
    <w:rsid w:val="00B47E46"/>
    <w:rsid w:val="00B50F17"/>
    <w:rsid w:val="00B55E4A"/>
    <w:rsid w:val="00B65053"/>
    <w:rsid w:val="00B832F3"/>
    <w:rsid w:val="00B875B4"/>
    <w:rsid w:val="00B87902"/>
    <w:rsid w:val="00B95EF5"/>
    <w:rsid w:val="00BA740F"/>
    <w:rsid w:val="00BB04C8"/>
    <w:rsid w:val="00BB6242"/>
    <w:rsid w:val="00BC3C36"/>
    <w:rsid w:val="00BC5852"/>
    <w:rsid w:val="00BC5F42"/>
    <w:rsid w:val="00BE05EC"/>
    <w:rsid w:val="00BF3348"/>
    <w:rsid w:val="00C17396"/>
    <w:rsid w:val="00C31FDE"/>
    <w:rsid w:val="00C36224"/>
    <w:rsid w:val="00C43E90"/>
    <w:rsid w:val="00C457F2"/>
    <w:rsid w:val="00C56C9F"/>
    <w:rsid w:val="00C66B09"/>
    <w:rsid w:val="00C70E7E"/>
    <w:rsid w:val="00C73F2F"/>
    <w:rsid w:val="00C82651"/>
    <w:rsid w:val="00CA21A3"/>
    <w:rsid w:val="00CA428D"/>
    <w:rsid w:val="00CA7AA9"/>
    <w:rsid w:val="00CA7DE9"/>
    <w:rsid w:val="00CB0601"/>
    <w:rsid w:val="00CB172E"/>
    <w:rsid w:val="00CC7597"/>
    <w:rsid w:val="00CD66F5"/>
    <w:rsid w:val="00CF1B00"/>
    <w:rsid w:val="00CF7A1F"/>
    <w:rsid w:val="00D11E34"/>
    <w:rsid w:val="00D2088A"/>
    <w:rsid w:val="00D2089B"/>
    <w:rsid w:val="00D25719"/>
    <w:rsid w:val="00D33315"/>
    <w:rsid w:val="00D368B1"/>
    <w:rsid w:val="00D37933"/>
    <w:rsid w:val="00D51723"/>
    <w:rsid w:val="00D5501E"/>
    <w:rsid w:val="00D63E78"/>
    <w:rsid w:val="00D66810"/>
    <w:rsid w:val="00D7082D"/>
    <w:rsid w:val="00D76663"/>
    <w:rsid w:val="00D829B6"/>
    <w:rsid w:val="00D92C36"/>
    <w:rsid w:val="00DA12B7"/>
    <w:rsid w:val="00DA3941"/>
    <w:rsid w:val="00DA7CE7"/>
    <w:rsid w:val="00DB4F5C"/>
    <w:rsid w:val="00DC36ED"/>
    <w:rsid w:val="00DC6458"/>
    <w:rsid w:val="00DD1094"/>
    <w:rsid w:val="00DD1D72"/>
    <w:rsid w:val="00DD6C64"/>
    <w:rsid w:val="00DE1422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959DA"/>
    <w:rsid w:val="00EA2F24"/>
    <w:rsid w:val="00EB1519"/>
    <w:rsid w:val="00EC2837"/>
    <w:rsid w:val="00ED4BC5"/>
    <w:rsid w:val="00EE13DD"/>
    <w:rsid w:val="00EF519B"/>
    <w:rsid w:val="00EF5303"/>
    <w:rsid w:val="00EF594B"/>
    <w:rsid w:val="00EF5B29"/>
    <w:rsid w:val="00EF7DE6"/>
    <w:rsid w:val="00F01079"/>
    <w:rsid w:val="00F01383"/>
    <w:rsid w:val="00F05DFC"/>
    <w:rsid w:val="00F12B17"/>
    <w:rsid w:val="00F27348"/>
    <w:rsid w:val="00F32AC6"/>
    <w:rsid w:val="00F40606"/>
    <w:rsid w:val="00F4255D"/>
    <w:rsid w:val="00F44A2C"/>
    <w:rsid w:val="00F4657E"/>
    <w:rsid w:val="00F569AA"/>
    <w:rsid w:val="00F64423"/>
    <w:rsid w:val="00F707D4"/>
    <w:rsid w:val="00F96DD2"/>
    <w:rsid w:val="00F96E4B"/>
    <w:rsid w:val="00FB7EE6"/>
    <w:rsid w:val="00FD657B"/>
    <w:rsid w:val="00FD6F1C"/>
    <w:rsid w:val="00FE75C3"/>
    <w:rsid w:val="00FF0831"/>
    <w:rsid w:val="00FF472A"/>
    <w:rsid w:val="00FF7953"/>
    <w:rsid w:val="00FF7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25C6A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5EEF-01B1-4D6B-990C-946E62E8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5024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170</cp:revision>
  <cp:lastPrinted>2023-11-03T00:37:00Z</cp:lastPrinted>
  <dcterms:created xsi:type="dcterms:W3CDTF">2021-05-13T10:19:00Z</dcterms:created>
  <dcterms:modified xsi:type="dcterms:W3CDTF">2026-03-27T02:48:00Z</dcterms:modified>
</cp:coreProperties>
</file>